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A17CB" w:rsidRPr="00AA39C9" w:rsidTr="006F37F2">
        <w:tc>
          <w:tcPr>
            <w:tcW w:w="9570" w:type="dxa"/>
            <w:shd w:val="clear" w:color="auto" w:fill="auto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effect w:val="antsRed"/>
                <w:lang w:eastAsia="ru-RU"/>
              </w:rPr>
              <w:t>КОНАКОВСКОГО</w:t>
            </w: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РАЙОНА</w:t>
            </w:r>
          </w:p>
        </w:tc>
      </w:tr>
    </w:tbl>
    <w:p w:rsidR="009A17CB" w:rsidRPr="00AA39C9" w:rsidRDefault="009A17CB" w:rsidP="009A17CB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AA39C9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A17CB" w:rsidRPr="00AA39C9" w:rsidTr="006F37F2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A17CB" w:rsidRPr="00AA39C9" w:rsidRDefault="00EF6794" w:rsidP="00F259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31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марта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</w:t>
            </w:r>
            <w:r w:rsidR="00BF28B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9A17CB" w:rsidRPr="004D26E6" w:rsidRDefault="00EF6794" w:rsidP="002D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722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9A17CB" w:rsidRPr="00AA39C9" w:rsidTr="006F37F2">
        <w:tc>
          <w:tcPr>
            <w:tcW w:w="3189" w:type="dxa"/>
            <w:tcBorders>
              <w:top w:val="single" w:sz="4" w:space="0" w:color="auto"/>
            </w:tcBorders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Конаково </w:t>
            </w:r>
          </w:p>
        </w:tc>
        <w:tc>
          <w:tcPr>
            <w:tcW w:w="3191" w:type="dxa"/>
            <w:gridSpan w:val="2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A17CB" w:rsidRPr="00AA39C9" w:rsidRDefault="009A17CB" w:rsidP="009A17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назначе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нии 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участков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комисси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участк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№ </w:t>
      </w:r>
      <w:r w:rsidR="000F6CBB"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="00006E2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17CB" w:rsidRPr="00AA39C9" w:rsidRDefault="009A17CB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со статьей 26, пунктом 7 статьи 28,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пунктом 6 статьи 24, подпунктом «а» пункта 6 статьи 25 Избирательного кодекса Тверской области от 07.04.2003 № 20-ЗО, </w:t>
      </w:r>
      <w:r w:rsidRPr="00AA39C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ерриториальная избирательная комиссия Конаковского района </w:t>
      </w:r>
      <w:r w:rsidRPr="00AA39C9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ПОСТАНОВЛЯЕТ:</w:t>
      </w:r>
      <w:proofErr w:type="gramEnd"/>
    </w:p>
    <w:p w:rsidR="009A17CB" w:rsidRPr="00AA39C9" w:rsidRDefault="00B61A01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>. Назначить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06E20" w:rsidRPr="008D7900">
        <w:rPr>
          <w:rFonts w:ascii="Times New Roman" w:hAnsi="Times New Roman"/>
          <w:sz w:val="28"/>
          <w:szCs w:val="28"/>
        </w:rPr>
        <w:t>Силиникс</w:t>
      </w:r>
      <w:proofErr w:type="spellEnd"/>
      <w:r w:rsidR="00006E20" w:rsidRPr="008D7900">
        <w:rPr>
          <w:rFonts w:ascii="Times New Roman" w:hAnsi="Times New Roman"/>
          <w:sz w:val="28"/>
          <w:szCs w:val="28"/>
        </w:rPr>
        <w:t xml:space="preserve"> Анастасию Александровну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председателем 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участковой избирательной комиссии избирательного участка №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CBB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006E2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17CB" w:rsidRPr="00AA39C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4D26E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Направить настоящее постановление в у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0F6CBB">
        <w:rPr>
          <w:rFonts w:ascii="Times New Roman" w:eastAsia="Times New Roman" w:hAnsi="Times New Roman"/>
          <w:sz w:val="28"/>
          <w:szCs w:val="28"/>
          <w:lang w:eastAsia="ru-RU"/>
        </w:rPr>
        <w:t>а № 40</w:t>
      </w:r>
      <w:r w:rsidR="00006E2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9A17CB" w:rsidRDefault="00F70932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Разместить</w:t>
      </w:r>
      <w:proofErr w:type="gramEnd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настоящее постановление на сайте территориальной избирательной комиссии Конаковского района в информационно-телекоммуникационной сети «Интернет».</w:t>
      </w:r>
    </w:p>
    <w:p w:rsidR="0013286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С.П. Фомченко</w:t>
            </w: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 В. Мерзлякова</w:t>
            </w:r>
          </w:p>
        </w:tc>
      </w:tr>
    </w:tbl>
    <w:p w:rsidR="00A46A0F" w:rsidRDefault="00A46A0F"/>
    <w:sectPr w:rsidR="00A46A0F" w:rsidSect="006F37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7CB"/>
    <w:rsid w:val="00006E20"/>
    <w:rsid w:val="000F6CBB"/>
    <w:rsid w:val="00124821"/>
    <w:rsid w:val="00132869"/>
    <w:rsid w:val="00217370"/>
    <w:rsid w:val="00293A5C"/>
    <w:rsid w:val="002D72FD"/>
    <w:rsid w:val="0032558C"/>
    <w:rsid w:val="003955F2"/>
    <w:rsid w:val="004D26E6"/>
    <w:rsid w:val="005A297A"/>
    <w:rsid w:val="005C2DCF"/>
    <w:rsid w:val="006224BC"/>
    <w:rsid w:val="006F37F2"/>
    <w:rsid w:val="007A5AF0"/>
    <w:rsid w:val="007D1F64"/>
    <w:rsid w:val="00841A73"/>
    <w:rsid w:val="009A17CB"/>
    <w:rsid w:val="009E0A68"/>
    <w:rsid w:val="00A46A0F"/>
    <w:rsid w:val="00B61A01"/>
    <w:rsid w:val="00BF28BE"/>
    <w:rsid w:val="00C513EF"/>
    <w:rsid w:val="00C530BE"/>
    <w:rsid w:val="00CB6FA3"/>
    <w:rsid w:val="00E04FFC"/>
    <w:rsid w:val="00EC1D7F"/>
    <w:rsid w:val="00EF6794"/>
    <w:rsid w:val="00F259E0"/>
    <w:rsid w:val="00F7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5A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5AF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5AF0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A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3</cp:revision>
  <cp:lastPrinted>2022-08-23T08:26:00Z</cp:lastPrinted>
  <dcterms:created xsi:type="dcterms:W3CDTF">2026-03-27T06:26:00Z</dcterms:created>
  <dcterms:modified xsi:type="dcterms:W3CDTF">2026-03-30T11:44:00Z</dcterms:modified>
</cp:coreProperties>
</file>