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EC5086" w:rsidP="00EC50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823E47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proofErr w:type="spellStart"/>
      <w:r w:rsidR="00A97209">
        <w:rPr>
          <w:b/>
          <w:bCs/>
          <w:szCs w:val="24"/>
        </w:rPr>
        <w:t>Кружкова</w:t>
      </w:r>
      <w:proofErr w:type="spellEnd"/>
      <w:r w:rsidR="00A97209">
        <w:rPr>
          <w:b/>
          <w:bCs/>
          <w:szCs w:val="24"/>
        </w:rPr>
        <w:t xml:space="preserve"> Кирилла Михайловича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EC5086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29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</w:t>
      </w:r>
      <w:r w:rsidR="00A97209">
        <w:rPr>
          <w:bCs/>
          <w:szCs w:val="24"/>
        </w:rPr>
        <w:t>, на электронную почту</w:t>
      </w:r>
      <w:r w:rsidR="00E961A1">
        <w:rPr>
          <w:bCs/>
          <w:szCs w:val="24"/>
        </w:rPr>
        <w:t xml:space="preserve"> </w:t>
      </w:r>
      <w:r w:rsidR="0032542C">
        <w:rPr>
          <w:bCs/>
          <w:szCs w:val="24"/>
        </w:rPr>
        <w:t xml:space="preserve">в </w:t>
      </w:r>
      <w:r w:rsidR="00E175A8">
        <w:rPr>
          <w:bCs/>
          <w:szCs w:val="24"/>
        </w:rPr>
        <w:t>территориальн</w:t>
      </w:r>
      <w:r w:rsidR="00DD2D52">
        <w:rPr>
          <w:bCs/>
          <w:szCs w:val="24"/>
        </w:rPr>
        <w:t>ую</w:t>
      </w:r>
      <w:r w:rsidR="00E175A8">
        <w:rPr>
          <w:bCs/>
          <w:szCs w:val="24"/>
        </w:rPr>
        <w:t xml:space="preserve"> избирательн</w:t>
      </w:r>
      <w:r w:rsidR="00DD2D52">
        <w:rPr>
          <w:bCs/>
          <w:szCs w:val="24"/>
        </w:rPr>
        <w:t>ую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</w:t>
      </w:r>
      <w:r w:rsidR="00DD2D52">
        <w:rPr>
          <w:bCs/>
          <w:szCs w:val="24"/>
        </w:rPr>
        <w:t>ю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 w:rsidR="00D870DF">
        <w:rPr>
          <w:bCs/>
          <w:szCs w:val="24"/>
        </w:rPr>
        <w:t>389</w:t>
      </w:r>
      <w:r w:rsidR="00836E91">
        <w:rPr>
          <w:bCs/>
          <w:szCs w:val="24"/>
        </w:rPr>
        <w:t xml:space="preserve"> от </w:t>
      </w:r>
      <w:r>
        <w:rPr>
          <w:bCs/>
          <w:szCs w:val="24"/>
        </w:rPr>
        <w:t>29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>
        <w:rPr>
          <w:bCs/>
          <w:szCs w:val="24"/>
        </w:rPr>
        <w:t xml:space="preserve">гражданина </w:t>
      </w:r>
      <w:proofErr w:type="spellStart"/>
      <w:r w:rsidR="00A97209">
        <w:rPr>
          <w:bCs/>
          <w:szCs w:val="24"/>
        </w:rPr>
        <w:t>Кружкова</w:t>
      </w:r>
      <w:proofErr w:type="spellEnd"/>
      <w:r w:rsidR="00A97209">
        <w:rPr>
          <w:bCs/>
          <w:szCs w:val="24"/>
        </w:rPr>
        <w:t xml:space="preserve"> Кирилла Михайловича</w:t>
      </w:r>
      <w:r w:rsidR="00D41291">
        <w:rPr>
          <w:bCs/>
          <w:szCs w:val="24"/>
        </w:rPr>
        <w:t xml:space="preserve"> (далее – </w:t>
      </w:r>
      <w:r w:rsidR="0032542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7209" w:rsidRDefault="00D41291" w:rsidP="009341F8">
      <w:pPr>
        <w:pStyle w:val="2"/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A97209">
        <w:rPr>
          <w:bCs/>
          <w:szCs w:val="24"/>
        </w:rPr>
        <w:t>28</w:t>
      </w:r>
      <w:r w:rsidR="001147AA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августа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</w:t>
      </w:r>
      <w:r w:rsidR="00D94554">
        <w:rPr>
          <w:bCs/>
          <w:szCs w:val="24"/>
        </w:rPr>
        <w:t xml:space="preserve"> </w:t>
      </w:r>
      <w:r w:rsidR="00A97209">
        <w:rPr>
          <w:bCs/>
          <w:szCs w:val="24"/>
        </w:rPr>
        <w:t xml:space="preserve">на территории города Конаково кандидатами в депутаты Думы Конаковского муниципального округа Тверской области первого созыва Говоровой Юлией Сергеевной, </w:t>
      </w:r>
      <w:proofErr w:type="spellStart"/>
      <w:r w:rsidR="00A97209">
        <w:rPr>
          <w:bCs/>
          <w:szCs w:val="24"/>
        </w:rPr>
        <w:t>Дзюбаком</w:t>
      </w:r>
      <w:proofErr w:type="spellEnd"/>
      <w:r w:rsidR="00A97209">
        <w:rPr>
          <w:bCs/>
          <w:szCs w:val="24"/>
        </w:rPr>
        <w:t xml:space="preserve"> Александром Николаевичем, Некрасовым Сергеем Борисовичем, Смирновым Денисом Викторовичем, Беловым Николаем Анатольевичем, </w:t>
      </w:r>
      <w:r w:rsidR="00D870DF">
        <w:rPr>
          <w:bCs/>
          <w:szCs w:val="24"/>
        </w:rPr>
        <w:t>Богомоловым Игорем Михайловичем, Козловым Петром Павловичем, Удаловым Сергеем Викторовичем</w:t>
      </w:r>
      <w:r w:rsidR="005521EA">
        <w:rPr>
          <w:bCs/>
          <w:szCs w:val="24"/>
        </w:rPr>
        <w:t xml:space="preserve"> был распространен агитационный материал в виде восьми полосного информационного проспекта «Конаково завтра» за август</w:t>
      </w:r>
      <w:proofErr w:type="gramEnd"/>
      <w:r w:rsidR="005521EA">
        <w:rPr>
          <w:bCs/>
          <w:szCs w:val="24"/>
        </w:rPr>
        <w:t xml:space="preserve"> 2023 года.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</w:t>
      </w:r>
      <w:r w:rsidR="005521EA">
        <w:rPr>
          <w:bCs/>
          <w:szCs w:val="24"/>
        </w:rPr>
        <w:t>данный материал выпущен как единое информационное пространство, имеет общее название и единую нумерацию страниц,</w:t>
      </w:r>
      <w:r w:rsidR="00C05C4D" w:rsidRPr="0092310C">
        <w:rPr>
          <w:bCs/>
          <w:szCs w:val="24"/>
        </w:rPr>
        <w:t xml:space="preserve">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</w:t>
      </w:r>
      <w:r w:rsidR="00851AF9">
        <w:rPr>
          <w:bCs/>
          <w:szCs w:val="24"/>
        </w:rPr>
        <w:t>,</w:t>
      </w:r>
      <w:r w:rsidR="00696422">
        <w:rPr>
          <w:bCs/>
          <w:szCs w:val="24"/>
        </w:rPr>
        <w:t xml:space="preserve"> запретить его распространение</w:t>
      </w:r>
      <w:r w:rsidR="00851AF9">
        <w:rPr>
          <w:bCs/>
          <w:szCs w:val="24"/>
        </w:rPr>
        <w:t>, привлечь кандидатов к административной ответственности.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851AF9" w:rsidP="009341F8">
      <w:pPr>
        <w:pStyle w:val="2"/>
        <w:ind w:firstLine="709"/>
        <w:jc w:val="both"/>
      </w:pPr>
      <w:r>
        <w:rPr>
          <w:bCs/>
          <w:szCs w:val="24"/>
        </w:rPr>
        <w:t xml:space="preserve">Говорова Ю. С., </w:t>
      </w:r>
      <w:proofErr w:type="spellStart"/>
      <w:r>
        <w:rPr>
          <w:bCs/>
          <w:szCs w:val="24"/>
        </w:rPr>
        <w:t>Дзюбак</w:t>
      </w:r>
      <w:proofErr w:type="spellEnd"/>
      <w:r>
        <w:rPr>
          <w:bCs/>
          <w:szCs w:val="24"/>
        </w:rPr>
        <w:t xml:space="preserve"> А. Н., Некрасов С. Б., Смирнов Д. В., Белов Н. А., Богомолов И. М., Козлов П. П., Удалов С. В. зарегистрированы территориальной избирательной комиссией</w:t>
      </w:r>
      <w:r w:rsidR="00BD5D57">
        <w:rPr>
          <w:bCs/>
          <w:szCs w:val="24"/>
        </w:rPr>
        <w:t xml:space="preserve"> Конаковского района </w:t>
      </w:r>
      <w:r w:rsidR="00333BA1">
        <w:rPr>
          <w:bCs/>
          <w:szCs w:val="24"/>
        </w:rPr>
        <w:br/>
      </w:r>
      <w:r w:rsidR="00941DCA">
        <w:rPr>
          <w:bCs/>
          <w:szCs w:val="24"/>
        </w:rPr>
        <w:t>кандидат</w:t>
      </w:r>
      <w:r>
        <w:rPr>
          <w:bCs/>
          <w:szCs w:val="24"/>
        </w:rPr>
        <w:t>ами</w:t>
      </w:r>
      <w:r w:rsidR="00941DCA">
        <w:rPr>
          <w:bCs/>
          <w:szCs w:val="24"/>
        </w:rPr>
        <w:t xml:space="preserve"> в депутаты Думы Конаковского муниципального округа </w:t>
      </w:r>
      <w:r w:rsidR="00941DCA">
        <w:rPr>
          <w:bCs/>
          <w:szCs w:val="24"/>
        </w:rPr>
        <w:lastRenderedPageBreak/>
        <w:t>Тверской области первого созыва</w:t>
      </w:r>
      <w:r w:rsidR="00B325E3">
        <w:rPr>
          <w:bCs/>
          <w:szCs w:val="24"/>
        </w:rPr>
        <w:t xml:space="preserve"> по четырехмандатным избирательным округам</w:t>
      </w:r>
      <w:r w:rsidR="0079352E">
        <w:t xml:space="preserve">. </w:t>
      </w:r>
    </w:p>
    <w:p w:rsidR="00B325E3" w:rsidRDefault="00B325E3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В соответствии со статьей 51 Избирательного кодекса Тверской области</w:t>
      </w:r>
      <w:r w:rsidRPr="00FC0E57">
        <w:rPr>
          <w:bCs/>
          <w:szCs w:val="24"/>
        </w:rPr>
        <w:t xml:space="preserve"> </w:t>
      </w:r>
      <w:r w:rsidRPr="0092310C">
        <w:rPr>
          <w:bCs/>
          <w:szCs w:val="24"/>
        </w:rPr>
        <w:t>от 07.04.2003 № 20-ЗО</w:t>
      </w:r>
      <w:r>
        <w:rPr>
          <w:bCs/>
          <w:szCs w:val="24"/>
        </w:rPr>
        <w:t xml:space="preserve"> (далее – Избирательный кодекс) кандидатами 26 августа 2023 года были поданы уведомления в территориальную избирательную комиссию Конаковского района о выпуске агитационного материала. Следует отметить, что каждый кандидат подавал отдельное уведомление о выпуске и оплате своей части агитационного материала.</w:t>
      </w:r>
    </w:p>
    <w:p w:rsidR="00B325E3" w:rsidRDefault="007F4964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30 августа 2023 рабочая группа территориальной избирательной комиссии Конаковского района по </w:t>
      </w:r>
      <w:r w:rsidRPr="00DC789B">
        <w:rPr>
          <w:bCs/>
        </w:rPr>
        <w:t>рассмотрению обращений участников избирательного процесса, информационным спорам и иным вопросам информационного обеспечения выборов</w:t>
      </w:r>
      <w:r>
        <w:rPr>
          <w:bCs/>
        </w:rPr>
        <w:t xml:space="preserve"> (далее – Рабочая группа)</w:t>
      </w:r>
      <w:r>
        <w:rPr>
          <w:bCs/>
          <w:szCs w:val="24"/>
        </w:rPr>
        <w:t>, предварительно рассмотрела полученные уведомления и пришла к выводу о запрете распространения данного материала. В этот же день был получен акт о прекращении распространения вышеуказанных агитационных материалов и уничтожении остатков, подписанный всеми кандидатами в депутаты, указанными Заявителем.</w:t>
      </w:r>
    </w:p>
    <w:p w:rsidR="00B325E3" w:rsidRDefault="007F4964" w:rsidP="009341F8">
      <w:pPr>
        <w:pStyle w:val="2"/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 xml:space="preserve">31 августа 2023 года состоялось очередное заседание Рабочей группы территориальной избирательной комиссии Конаковского района, о котором были извещены Говорова Ю. С., </w:t>
      </w:r>
      <w:proofErr w:type="spellStart"/>
      <w:r>
        <w:rPr>
          <w:bCs/>
          <w:szCs w:val="24"/>
        </w:rPr>
        <w:t>Дзюбак</w:t>
      </w:r>
      <w:proofErr w:type="spellEnd"/>
      <w:r>
        <w:rPr>
          <w:bCs/>
          <w:szCs w:val="24"/>
        </w:rPr>
        <w:t xml:space="preserve"> А. Н., Некрасов С. Б., Смирнов Д. В., Белов Н. А., Богомолов И. М., Козлов П. П., Удалов С. В.. Присутствовавший Богомолов И. М. подтвердил прекращение распространения </w:t>
      </w:r>
      <w:proofErr w:type="spellStart"/>
      <w:r>
        <w:rPr>
          <w:bCs/>
          <w:szCs w:val="24"/>
        </w:rPr>
        <w:t>восьмиполосного</w:t>
      </w:r>
      <w:proofErr w:type="spellEnd"/>
      <w:r>
        <w:rPr>
          <w:bCs/>
          <w:szCs w:val="24"/>
        </w:rPr>
        <w:t xml:space="preserve"> агитационного материала и уничтожения остатков.</w:t>
      </w:r>
      <w:proofErr w:type="gramEnd"/>
    </w:p>
    <w:p w:rsidR="00B325E3" w:rsidRDefault="007F4964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Учитывая </w:t>
      </w:r>
      <w:proofErr w:type="gramStart"/>
      <w:r>
        <w:rPr>
          <w:bCs/>
          <w:szCs w:val="24"/>
        </w:rPr>
        <w:t>вышесказанное</w:t>
      </w:r>
      <w:proofErr w:type="gramEnd"/>
      <w:r>
        <w:rPr>
          <w:bCs/>
          <w:szCs w:val="24"/>
        </w:rPr>
        <w:t xml:space="preserve"> Рабочая группа предлагает </w:t>
      </w:r>
      <w:r w:rsidR="00823E47">
        <w:rPr>
          <w:bCs/>
          <w:szCs w:val="24"/>
        </w:rPr>
        <w:t xml:space="preserve">вынести кандидатам в депутаты Говоровой Ю. С., </w:t>
      </w:r>
      <w:proofErr w:type="spellStart"/>
      <w:r w:rsidR="00823E47">
        <w:rPr>
          <w:bCs/>
          <w:szCs w:val="24"/>
        </w:rPr>
        <w:t>Дзюбаку</w:t>
      </w:r>
      <w:proofErr w:type="spellEnd"/>
      <w:r w:rsidR="00823E47">
        <w:rPr>
          <w:bCs/>
          <w:szCs w:val="24"/>
        </w:rPr>
        <w:t xml:space="preserve"> А. Н., Некрасову С. Б., Смирнову Д. В., Белову Н. А., Богомолову И. М., Козлову П. П., Удалову С. В.. предупреждение о более четком соблюдении требований избирательного законодательства.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lastRenderedPageBreak/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823E47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 xml:space="preserve">Предупредить кандидатов Говорову Ю. С., </w:t>
      </w:r>
      <w:proofErr w:type="spellStart"/>
      <w:r>
        <w:rPr>
          <w:bCs/>
          <w:szCs w:val="24"/>
        </w:rPr>
        <w:t>Дзюбака</w:t>
      </w:r>
      <w:proofErr w:type="spellEnd"/>
      <w:r>
        <w:rPr>
          <w:bCs/>
          <w:szCs w:val="24"/>
        </w:rPr>
        <w:t xml:space="preserve"> А. Н., Некрасова С. Б., Смирнова Д. В., Белова Н. А., Богомолова И. М., Козлова П. П., Удалова С. В. о необходимости более четкого соблюдения требований избирательного законодательства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000CDA" w:rsidRDefault="00823E47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</w:t>
      </w:r>
      <w:r w:rsidR="00000CDA">
        <w:rPr>
          <w:rFonts w:ascii="Times New Roman" w:hAnsi="Times New Roman"/>
          <w:sz w:val="28"/>
          <w:szCs w:val="28"/>
        </w:rPr>
        <w:t>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AAA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57AA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7051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3495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65CAE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A7119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3B83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44B5D"/>
    <w:rsid w:val="005521EA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AC4"/>
    <w:rsid w:val="005E29DE"/>
    <w:rsid w:val="005E79E0"/>
    <w:rsid w:val="005F2603"/>
    <w:rsid w:val="005F7318"/>
    <w:rsid w:val="005F7DA0"/>
    <w:rsid w:val="00604FC9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A68CF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967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566F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4964"/>
    <w:rsid w:val="007F6634"/>
    <w:rsid w:val="00803D7D"/>
    <w:rsid w:val="0080547C"/>
    <w:rsid w:val="0081071D"/>
    <w:rsid w:val="008124B7"/>
    <w:rsid w:val="00823E4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1AF9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336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092B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97209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25E3"/>
    <w:rsid w:val="00B33B90"/>
    <w:rsid w:val="00B41B77"/>
    <w:rsid w:val="00B438AF"/>
    <w:rsid w:val="00B43ACD"/>
    <w:rsid w:val="00B448E0"/>
    <w:rsid w:val="00B517A9"/>
    <w:rsid w:val="00B5688B"/>
    <w:rsid w:val="00B63EF3"/>
    <w:rsid w:val="00B64F77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4FAB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0DF"/>
    <w:rsid w:val="00D87C4E"/>
    <w:rsid w:val="00D87F4A"/>
    <w:rsid w:val="00D90A24"/>
    <w:rsid w:val="00D92100"/>
    <w:rsid w:val="00D9243B"/>
    <w:rsid w:val="00D94554"/>
    <w:rsid w:val="00DA28E8"/>
    <w:rsid w:val="00DB0802"/>
    <w:rsid w:val="00DB08F8"/>
    <w:rsid w:val="00DB22B9"/>
    <w:rsid w:val="00DB2CC0"/>
    <w:rsid w:val="00DB543D"/>
    <w:rsid w:val="00DC3279"/>
    <w:rsid w:val="00DC5C6C"/>
    <w:rsid w:val="00DD21F6"/>
    <w:rsid w:val="00DD2D52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48B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5086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07E5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D38C-3A45-4291-AB4B-E7106186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2023-08-24T13:28:00Z</cp:lastPrinted>
  <dcterms:created xsi:type="dcterms:W3CDTF">2023-09-01T15:33:00Z</dcterms:created>
  <dcterms:modified xsi:type="dcterms:W3CDTF">2023-09-01T15:33:00Z</dcterms:modified>
</cp:coreProperties>
</file>