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296281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97F6F"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697F6F">
        <w:rPr>
          <w:b/>
          <w:snapToGrid w:val="0"/>
          <w:sz w:val="28"/>
          <w:szCs w:val="28"/>
        </w:rPr>
        <w:t xml:space="preserve"> № 416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296281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296281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296281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296281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697F6F">
        <w:rPr>
          <w:snapToGrid w:val="0"/>
          <w:sz w:val="28"/>
          <w:szCs w:val="28"/>
        </w:rPr>
        <w:t>416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96281" w:rsidRPr="00296281">
        <w:rPr>
          <w:sz w:val="28"/>
          <w:szCs w:val="26"/>
        </w:rPr>
        <w:t>Белякову Ульяну Васильевну.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97F6F">
        <w:rPr>
          <w:snapToGrid w:val="0"/>
          <w:sz w:val="28"/>
          <w:szCs w:val="28"/>
        </w:rPr>
        <w:t>№ 416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296281">
        <w:rPr>
          <w:sz w:val="28"/>
          <w:szCs w:val="26"/>
        </w:rPr>
        <w:t>Беляковой Ульяне</w:t>
      </w:r>
      <w:r w:rsidR="00296281" w:rsidRPr="00296281">
        <w:rPr>
          <w:sz w:val="28"/>
          <w:szCs w:val="26"/>
        </w:rPr>
        <w:t xml:space="preserve"> Васильевн</w:t>
      </w:r>
      <w:r w:rsidR="00296281">
        <w:rPr>
          <w:sz w:val="28"/>
          <w:szCs w:val="26"/>
        </w:rPr>
        <w:t>е</w:t>
      </w:r>
      <w:r w:rsidR="0029628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296281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61" w:rsidRDefault="004E3261">
      <w:r>
        <w:separator/>
      </w:r>
    </w:p>
  </w:endnote>
  <w:endnote w:type="continuationSeparator" w:id="0">
    <w:p w:rsidR="004E3261" w:rsidRDefault="004E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61" w:rsidRDefault="004E3261">
      <w:r>
        <w:separator/>
      </w:r>
    </w:p>
  </w:footnote>
  <w:footnote w:type="continuationSeparator" w:id="0">
    <w:p w:rsidR="004E3261" w:rsidRDefault="004E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C53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C53E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28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E05AB"/>
    <w:rsid w:val="00200C9F"/>
    <w:rsid w:val="00270875"/>
    <w:rsid w:val="0028067E"/>
    <w:rsid w:val="00296281"/>
    <w:rsid w:val="002B0BDF"/>
    <w:rsid w:val="002F3E48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4E3261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C53E2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2023-05-15T12:11:00Z</dcterms:created>
  <dcterms:modified xsi:type="dcterms:W3CDTF">2023-05-23T06:17:00Z</dcterms:modified>
</cp:coreProperties>
</file>