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4C7A26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85602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57A1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55/300-4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453FC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Овчинников</w:t>
      </w:r>
      <w:r w:rsidR="00FA73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Михаил</w:t>
      </w:r>
      <w:r w:rsidR="00FA73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Николаевич</w:t>
      </w:r>
      <w:r w:rsidR="00FA736F">
        <w:rPr>
          <w:b/>
          <w:sz w:val="28"/>
          <w:szCs w:val="28"/>
        </w:rPr>
        <w:t>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FA736F">
        <w:rPr>
          <w:sz w:val="28"/>
          <w:szCs w:val="28"/>
        </w:rPr>
        <w:t>Овчинниковым Михаилом Николаевичем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FA736F">
        <w:rPr>
          <w:sz w:val="28"/>
          <w:szCs w:val="28"/>
        </w:rPr>
        <w:t>Овчинникова Михаила Николаевича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FA736F">
        <w:rPr>
          <w:sz w:val="28"/>
          <w:szCs w:val="28"/>
        </w:rPr>
        <w:t>Овчинниковым Михаилом Николаевичем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9F0006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FA736F">
        <w:rPr>
          <w:sz w:val="28"/>
          <w:szCs w:val="28"/>
        </w:rPr>
        <w:t>Овчинникова Михаила Николаевича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29203C">
        <w:rPr>
          <w:sz w:val="28"/>
          <w:szCs w:val="28"/>
        </w:rPr>
        <w:t>8</w:t>
      </w:r>
      <w:r w:rsidR="00FA736F">
        <w:rPr>
          <w:sz w:val="28"/>
          <w:szCs w:val="28"/>
        </w:rPr>
        <w:t>2</w:t>
      </w:r>
      <w:r w:rsidRPr="00FA483D">
        <w:rPr>
          <w:sz w:val="28"/>
          <w:szCs w:val="28"/>
        </w:rPr>
        <w:t xml:space="preserve"> года рождения, </w:t>
      </w:r>
      <w:r w:rsidR="00FA736F">
        <w:rPr>
          <w:sz w:val="28"/>
          <w:szCs w:val="28"/>
        </w:rPr>
        <w:t>менеджера по продажам ООО «Артем»</w:t>
      </w:r>
      <w:r w:rsidR="0029203C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выдвинутого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 w:rsidR="00FA736F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A736F">
        <w:rPr>
          <w:sz w:val="28"/>
          <w:szCs w:val="28"/>
        </w:rPr>
        <w:t>07</w:t>
      </w:r>
      <w:r w:rsidR="0029203C">
        <w:rPr>
          <w:sz w:val="28"/>
          <w:szCs w:val="28"/>
        </w:rPr>
        <w:t xml:space="preserve"> августа</w:t>
      </w:r>
      <w:r w:rsidR="0009543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A736F">
        <w:rPr>
          <w:sz w:val="28"/>
          <w:szCs w:val="28"/>
        </w:rPr>
        <w:t>Овчинникову Михаилу Николаевичу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856023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29203C" w:rsidRDefault="0029203C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59" w:rsidRDefault="00925D59">
      <w:r>
        <w:separator/>
      </w:r>
    </w:p>
  </w:endnote>
  <w:endnote w:type="continuationSeparator" w:id="0">
    <w:p w:rsidR="00925D59" w:rsidRDefault="0092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59" w:rsidRDefault="00925D59">
      <w:r>
        <w:separator/>
      </w:r>
    </w:p>
  </w:footnote>
  <w:footnote w:type="continuationSeparator" w:id="0">
    <w:p w:rsidR="00925D59" w:rsidRDefault="0092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04B3B">
    <w:pPr>
      <w:pStyle w:val="a3"/>
      <w:jc w:val="center"/>
    </w:pPr>
    <w:fldSimple w:instr=" PAGE   \* MERGEFORMAT ">
      <w:r w:rsidR="00D57A1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0BBE"/>
    <w:rsid w:val="0009263C"/>
    <w:rsid w:val="00093EA7"/>
    <w:rsid w:val="0009441D"/>
    <w:rsid w:val="0009543A"/>
    <w:rsid w:val="000A3450"/>
    <w:rsid w:val="000A466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9612A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203C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3FC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C7A26"/>
    <w:rsid w:val="004D0EF9"/>
    <w:rsid w:val="004E0C73"/>
    <w:rsid w:val="004E3D9B"/>
    <w:rsid w:val="004F317C"/>
    <w:rsid w:val="00520436"/>
    <w:rsid w:val="00520696"/>
    <w:rsid w:val="00520F22"/>
    <w:rsid w:val="00525D7A"/>
    <w:rsid w:val="0053226F"/>
    <w:rsid w:val="00533060"/>
    <w:rsid w:val="00533931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4B3B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6023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5D59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446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7A1C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C1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A736F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2017-08-01T12:27:00Z</dcterms:created>
  <dcterms:modified xsi:type="dcterms:W3CDTF">2017-08-07T07:34:00Z</dcterms:modified>
</cp:coreProperties>
</file>