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8" w:rsidRPr="008E7A8A" w:rsidRDefault="00E47E28" w:rsidP="00E47E28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E47E28" w:rsidRDefault="00E47E28" w:rsidP="00E47E28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47E28" w:rsidRPr="005F50EF" w:rsidTr="00D56A3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47E28" w:rsidRPr="005F50EF" w:rsidRDefault="00E47E28" w:rsidP="00557C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1</w:t>
            </w:r>
            <w:r w:rsidR="00557CB1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 xml:space="preserve"> августа 2016 года</w:t>
            </w:r>
          </w:p>
        </w:tc>
        <w:tc>
          <w:tcPr>
            <w:tcW w:w="3190" w:type="dxa"/>
            <w:vAlign w:val="bottom"/>
          </w:tcPr>
          <w:p w:rsidR="00E47E28" w:rsidRPr="005F50EF" w:rsidRDefault="00E47E28" w:rsidP="00D56A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47E28" w:rsidRPr="005F50EF" w:rsidRDefault="00E47E28" w:rsidP="00D56A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47E28" w:rsidRPr="005F50EF" w:rsidRDefault="00557CB1" w:rsidP="00D56A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174E3">
              <w:rPr>
                <w:sz w:val="28"/>
                <w:szCs w:val="28"/>
              </w:rPr>
              <w:t>17/10</w:t>
            </w:r>
            <w:r>
              <w:rPr>
                <w:sz w:val="28"/>
                <w:szCs w:val="28"/>
              </w:rPr>
              <w:t>4-4</w:t>
            </w:r>
          </w:p>
        </w:tc>
      </w:tr>
      <w:tr w:rsidR="00E47E28" w:rsidRPr="0081141D" w:rsidTr="00D56A3F">
        <w:tc>
          <w:tcPr>
            <w:tcW w:w="3189" w:type="dxa"/>
            <w:tcBorders>
              <w:top w:val="single" w:sz="4" w:space="0" w:color="auto"/>
            </w:tcBorders>
          </w:tcPr>
          <w:p w:rsidR="00E47E28" w:rsidRPr="0081141D" w:rsidRDefault="00E47E28" w:rsidP="00D56A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47E28" w:rsidRPr="00AB0C0E" w:rsidRDefault="00E47E28" w:rsidP="00D56A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47E28" w:rsidRPr="0081141D" w:rsidRDefault="00E47E28" w:rsidP="00D56A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7E28" w:rsidRDefault="00E47E28" w:rsidP="00E47E28">
      <w:pPr>
        <w:pStyle w:val="a3"/>
        <w:rPr>
          <w:b/>
        </w:rPr>
      </w:pPr>
    </w:p>
    <w:p w:rsidR="00E47E28" w:rsidRPr="002478CF" w:rsidRDefault="00E47E28" w:rsidP="00E47E28">
      <w:pPr>
        <w:pStyle w:val="a3"/>
        <w:rPr>
          <w:b/>
        </w:rPr>
      </w:pPr>
      <w:r w:rsidRPr="002478CF">
        <w:rPr>
          <w:b/>
        </w:rPr>
        <w:t>О</w:t>
      </w:r>
      <w:r>
        <w:rPr>
          <w:b/>
        </w:rPr>
        <w:t xml:space="preserve">б обращении в избирательную комиссию Тверской области по созданию временного избирательного участка на территории туристического комплекса </w:t>
      </w:r>
      <w:r>
        <w:rPr>
          <w:b/>
          <w:lang w:val="en-US"/>
        </w:rPr>
        <w:t>Radisson</w:t>
      </w:r>
      <w:r w:rsidRPr="00E47E28">
        <w:rPr>
          <w:b/>
        </w:rPr>
        <w:t xml:space="preserve"> </w:t>
      </w:r>
      <w:r>
        <w:rPr>
          <w:b/>
          <w:lang w:val="en-US"/>
        </w:rPr>
        <w:t>Resort</w:t>
      </w:r>
      <w:r w:rsidRPr="00E47E28">
        <w:rPr>
          <w:b/>
        </w:rPr>
        <w:t xml:space="preserve"> &amp; </w:t>
      </w:r>
      <w:r>
        <w:rPr>
          <w:b/>
          <w:lang w:val="en-US"/>
        </w:rPr>
        <w:t>Residences</w:t>
      </w:r>
      <w:r w:rsidRPr="00E47E28">
        <w:rPr>
          <w:b/>
        </w:rPr>
        <w:t xml:space="preserve"> </w:t>
      </w:r>
      <w:proofErr w:type="spellStart"/>
      <w:r>
        <w:rPr>
          <w:b/>
          <w:lang w:val="en-US"/>
        </w:rPr>
        <w:t>Zavidovo</w:t>
      </w:r>
      <w:proofErr w:type="spellEnd"/>
      <w:r w:rsidRPr="00E47E28">
        <w:rPr>
          <w:b/>
        </w:rPr>
        <w:t xml:space="preserve"> </w:t>
      </w:r>
      <w:r>
        <w:rPr>
          <w:b/>
        </w:rPr>
        <w:t xml:space="preserve">при проведении </w:t>
      </w:r>
      <w:proofErr w:type="gramStart"/>
      <w:r>
        <w:rPr>
          <w:b/>
        </w:rPr>
        <w:t xml:space="preserve">выборов депутатов Государственной Думы </w:t>
      </w:r>
      <w:r w:rsidRPr="005C5349">
        <w:rPr>
          <w:b/>
          <w:bCs/>
          <w:szCs w:val="20"/>
        </w:rPr>
        <w:t>Федерального Собрания Российской Федерации седьмого</w:t>
      </w:r>
      <w:proofErr w:type="gramEnd"/>
      <w:r w:rsidRPr="005C5349">
        <w:rPr>
          <w:b/>
          <w:bCs/>
          <w:szCs w:val="20"/>
        </w:rPr>
        <w:t xml:space="preserve"> созыва</w:t>
      </w:r>
      <w:r>
        <w:rPr>
          <w:b/>
          <w:bCs/>
          <w:szCs w:val="20"/>
        </w:rPr>
        <w:t>,</w:t>
      </w:r>
      <w:r w:rsidRPr="002478CF">
        <w:rPr>
          <w:b/>
        </w:rPr>
        <w:t xml:space="preserve"> Законодательного Собрания Тверской области шестого созыва</w:t>
      </w:r>
      <w:r>
        <w:rPr>
          <w:b/>
        </w:rPr>
        <w:t>,</w:t>
      </w:r>
      <w:r w:rsidRPr="002478CF">
        <w:rPr>
          <w:b/>
        </w:rPr>
        <w:t xml:space="preserve"> </w:t>
      </w:r>
      <w:r>
        <w:rPr>
          <w:b/>
        </w:rPr>
        <w:t>Губернатора Тверской области</w:t>
      </w:r>
      <w:r w:rsidRPr="002478CF">
        <w:rPr>
          <w:b/>
        </w:rPr>
        <w:t xml:space="preserve"> 18 сентября 2016 года</w:t>
      </w:r>
    </w:p>
    <w:p w:rsidR="00E47E28" w:rsidRDefault="00E47E28" w:rsidP="00E47E28">
      <w:pPr>
        <w:spacing w:line="360" w:lineRule="auto"/>
        <w:ind w:firstLine="283"/>
        <w:jc w:val="both"/>
        <w:rPr>
          <w:szCs w:val="28"/>
        </w:rPr>
      </w:pPr>
    </w:p>
    <w:p w:rsidR="00E47E28" w:rsidRDefault="00E47E28" w:rsidP="00E47E28">
      <w:pPr>
        <w:pStyle w:val="21"/>
        <w:spacing w:after="0" w:line="312" w:lineRule="auto"/>
        <w:ind w:left="0" w:firstLine="709"/>
        <w:jc w:val="both"/>
        <w:rPr>
          <w:szCs w:val="28"/>
        </w:rPr>
      </w:pPr>
      <w:proofErr w:type="gramStart"/>
      <w:r w:rsidRPr="00D013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D013A1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D013A1">
        <w:rPr>
          <w:sz w:val="28"/>
          <w:szCs w:val="28"/>
        </w:rPr>
        <w:t xml:space="preserve"> </w:t>
      </w:r>
      <w:r>
        <w:rPr>
          <w:sz w:val="28"/>
          <w:szCs w:val="28"/>
        </w:rPr>
        <w:t>19, 26</w:t>
      </w:r>
      <w:r w:rsidRPr="00D013A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</w:t>
      </w:r>
      <w:r w:rsidRPr="004F18CC">
        <w:rPr>
          <w:sz w:val="28"/>
          <w:szCs w:val="28"/>
        </w:rPr>
        <w:t>12.06.2002 г. №</w:t>
      </w:r>
      <w:r w:rsidRPr="00E47E28">
        <w:rPr>
          <w:sz w:val="28"/>
          <w:szCs w:val="28"/>
        </w:rPr>
        <w:t xml:space="preserve"> </w:t>
      </w:r>
      <w:r w:rsidRPr="004F18CC">
        <w:rPr>
          <w:sz w:val="28"/>
          <w:szCs w:val="28"/>
        </w:rPr>
        <w:t>67-ФЗ</w:t>
      </w:r>
      <w:r>
        <w:rPr>
          <w:sz w:val="28"/>
          <w:szCs w:val="28"/>
        </w:rPr>
        <w:t xml:space="preserve"> </w:t>
      </w:r>
      <w:r w:rsidRPr="00D013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статьей 14 Федерального закона №</w:t>
      </w:r>
      <w:r w:rsidRPr="00E4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20-ФЗ от 22.02.2014 г. «О выборах депутатов Государственной Думы Российской Федерации», </w:t>
      </w:r>
      <w:r w:rsidRPr="00D013A1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D0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16, 22 </w:t>
      </w:r>
      <w:r w:rsidRPr="00D013A1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D013A1">
        <w:rPr>
          <w:sz w:val="28"/>
          <w:szCs w:val="28"/>
        </w:rPr>
        <w:t xml:space="preserve">20-ЗО, </w:t>
      </w:r>
      <w:r>
        <w:rPr>
          <w:sz w:val="28"/>
          <w:szCs w:val="28"/>
        </w:rPr>
        <w:t>на основании обращения Генерального менеджера ООО «</w:t>
      </w:r>
      <w:proofErr w:type="spellStart"/>
      <w:r>
        <w:rPr>
          <w:sz w:val="28"/>
          <w:szCs w:val="28"/>
        </w:rPr>
        <w:t>Завидово</w:t>
      </w:r>
      <w:proofErr w:type="spellEnd"/>
      <w:r>
        <w:rPr>
          <w:sz w:val="28"/>
          <w:szCs w:val="28"/>
        </w:rPr>
        <w:t xml:space="preserve"> Плаза»</w:t>
      </w:r>
      <w:r w:rsidR="00496B14">
        <w:rPr>
          <w:sz w:val="28"/>
          <w:szCs w:val="28"/>
        </w:rPr>
        <w:t xml:space="preserve"> </w:t>
      </w:r>
      <w:proofErr w:type="spellStart"/>
      <w:r w:rsidR="00496B14">
        <w:rPr>
          <w:sz w:val="28"/>
          <w:szCs w:val="28"/>
        </w:rPr>
        <w:t>Конингса</w:t>
      </w:r>
      <w:proofErr w:type="spellEnd"/>
      <w:proofErr w:type="gramEnd"/>
      <w:r w:rsidR="00496B14">
        <w:rPr>
          <w:sz w:val="28"/>
          <w:szCs w:val="28"/>
        </w:rPr>
        <w:t xml:space="preserve">  </w:t>
      </w:r>
      <w:proofErr w:type="spellStart"/>
      <w:r w:rsidR="00496B14">
        <w:rPr>
          <w:sz w:val="28"/>
          <w:szCs w:val="28"/>
        </w:rPr>
        <w:t>Йоханнеса</w:t>
      </w:r>
      <w:proofErr w:type="spellEnd"/>
      <w:r w:rsidR="00496B14">
        <w:rPr>
          <w:sz w:val="28"/>
          <w:szCs w:val="28"/>
        </w:rPr>
        <w:t xml:space="preserve"> Эверта</w:t>
      </w:r>
      <w:bookmarkStart w:id="0" w:name="_GoBack"/>
      <w:bookmarkEnd w:id="0"/>
      <w:r w:rsidRPr="008766B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013A1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Конаковского</w:t>
      </w:r>
      <w:r w:rsidRPr="00D013A1">
        <w:rPr>
          <w:sz w:val="28"/>
          <w:szCs w:val="28"/>
        </w:rPr>
        <w:t xml:space="preserve"> района </w:t>
      </w:r>
      <w:r w:rsidRPr="00D013A1">
        <w:rPr>
          <w:b/>
          <w:spacing w:val="30"/>
          <w:sz w:val="28"/>
          <w:szCs w:val="28"/>
        </w:rPr>
        <w:t>постановляет</w:t>
      </w:r>
      <w:r>
        <w:rPr>
          <w:szCs w:val="28"/>
        </w:rPr>
        <w:t>:</w:t>
      </w:r>
    </w:p>
    <w:p w:rsidR="00E47E28" w:rsidRDefault="00E47E28" w:rsidP="00E47E28">
      <w:pPr>
        <w:spacing w:line="312" w:lineRule="auto"/>
        <w:ind w:firstLine="708"/>
        <w:jc w:val="both"/>
        <w:rPr>
          <w:szCs w:val="28"/>
        </w:rPr>
      </w:pPr>
      <w:r>
        <w:rPr>
          <w:spacing w:val="1"/>
        </w:rPr>
        <w:t>1</w:t>
      </w:r>
      <w:r w:rsidRPr="00CD5145">
        <w:rPr>
          <w:spacing w:val="1"/>
        </w:rPr>
        <w:t xml:space="preserve">. </w:t>
      </w:r>
      <w:r>
        <w:t xml:space="preserve">Обратиться к избирательной комиссии Тверской области за согласованием создания временного избирательного участка при проведении </w:t>
      </w:r>
      <w:proofErr w:type="gramStart"/>
      <w:r>
        <w:t>выборов депутатов Государственной думы Федерального Собрания Российской Федерации седьмого</w:t>
      </w:r>
      <w:proofErr w:type="gramEnd"/>
      <w:r>
        <w:t xml:space="preserve"> созыва, депутатов Законодательного Собрания Тверской области шестого созыва, Губернатора Тверской области,  на территории </w:t>
      </w:r>
      <w:r w:rsidRPr="00E47E28">
        <w:t xml:space="preserve">туристического комплекса </w:t>
      </w:r>
      <w:r>
        <w:rPr>
          <w:b/>
          <w:lang w:val="en-US"/>
        </w:rPr>
        <w:t>Radisson</w:t>
      </w:r>
      <w:r w:rsidRPr="00E47E28">
        <w:rPr>
          <w:b/>
        </w:rPr>
        <w:t xml:space="preserve"> </w:t>
      </w:r>
      <w:r>
        <w:rPr>
          <w:b/>
          <w:lang w:val="en-US"/>
        </w:rPr>
        <w:t>Resort</w:t>
      </w:r>
      <w:r w:rsidRPr="00E47E28">
        <w:rPr>
          <w:b/>
        </w:rPr>
        <w:t xml:space="preserve"> &amp; </w:t>
      </w:r>
      <w:r>
        <w:rPr>
          <w:b/>
          <w:lang w:val="en-US"/>
        </w:rPr>
        <w:t>Residences</w:t>
      </w:r>
      <w:r w:rsidRPr="00E47E28">
        <w:rPr>
          <w:b/>
        </w:rPr>
        <w:t xml:space="preserve"> </w:t>
      </w:r>
      <w:proofErr w:type="spellStart"/>
      <w:proofErr w:type="gramStart"/>
      <w:r>
        <w:rPr>
          <w:b/>
          <w:lang w:val="en-US"/>
        </w:rPr>
        <w:t>Zavidovo</w:t>
      </w:r>
      <w:proofErr w:type="spellEnd"/>
      <w:r>
        <w:rPr>
          <w:szCs w:val="28"/>
        </w:rPr>
        <w:t>.</w:t>
      </w:r>
      <w:proofErr w:type="gramEnd"/>
    </w:p>
    <w:p w:rsidR="00E47E28" w:rsidRDefault="00E47E28" w:rsidP="00E47E28">
      <w:pPr>
        <w:spacing w:line="312" w:lineRule="auto"/>
        <w:ind w:firstLine="708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E47E28" w:rsidRPr="00333E3B" w:rsidTr="00D56A3F">
        <w:tc>
          <w:tcPr>
            <w:tcW w:w="4219" w:type="dxa"/>
          </w:tcPr>
          <w:p w:rsidR="00E47E28" w:rsidRDefault="00E47E28" w:rsidP="00D56A3F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E47E28" w:rsidRDefault="00E47E28" w:rsidP="00D56A3F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E47E28" w:rsidRPr="00561BCA" w:rsidRDefault="00E47E28" w:rsidP="00D56A3F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E47E28" w:rsidRPr="006F6341" w:rsidRDefault="00E47E28" w:rsidP="00D56A3F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E47E28" w:rsidRPr="00853DF6" w:rsidRDefault="00E47E28" w:rsidP="00D56A3F"/>
        </w:tc>
      </w:tr>
      <w:tr w:rsidR="00E47E28" w:rsidRPr="00333E3B" w:rsidTr="00D56A3F">
        <w:tc>
          <w:tcPr>
            <w:tcW w:w="4219" w:type="dxa"/>
          </w:tcPr>
          <w:p w:rsidR="00E47E28" w:rsidRDefault="00E47E28" w:rsidP="00D56A3F">
            <w:r>
              <w:t>С</w:t>
            </w:r>
            <w:r w:rsidRPr="00561BCA">
              <w:t>екретар</w:t>
            </w:r>
            <w:r>
              <w:t xml:space="preserve">ь </w:t>
            </w:r>
          </w:p>
          <w:p w:rsidR="00E47E28" w:rsidRPr="00561BCA" w:rsidRDefault="00E47E28" w:rsidP="00D56A3F">
            <w:r w:rsidRPr="00561BCA">
              <w:t xml:space="preserve">территориальной избирательной комиссии </w:t>
            </w:r>
            <w:r>
              <w:t xml:space="preserve">Конаковского </w:t>
            </w:r>
            <w:r w:rsidRPr="00561BCA">
              <w:t>района</w:t>
            </w:r>
          </w:p>
        </w:tc>
        <w:tc>
          <w:tcPr>
            <w:tcW w:w="5249" w:type="dxa"/>
            <w:vAlign w:val="bottom"/>
          </w:tcPr>
          <w:p w:rsidR="00E47E28" w:rsidRPr="006F6341" w:rsidRDefault="00E47E28" w:rsidP="00D56A3F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E47E28" w:rsidRDefault="00E47E28" w:rsidP="00E47E28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2B6E2D" w:rsidRDefault="002B6E2D"/>
    <w:sectPr w:rsidR="002B6E2D" w:rsidSect="00F4341E">
      <w:pgSz w:w="11907" w:h="16839" w:code="9"/>
      <w:pgMar w:top="568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28"/>
    <w:rsid w:val="002B6E2D"/>
    <w:rsid w:val="003A5D0C"/>
    <w:rsid w:val="00496B14"/>
    <w:rsid w:val="00557CB1"/>
    <w:rsid w:val="00E4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E28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E47E28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E4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7E2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47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4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E28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E47E28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E4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7E2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47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4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cp:lastPrinted>2016-08-12T09:31:00Z</cp:lastPrinted>
  <dcterms:created xsi:type="dcterms:W3CDTF">2016-08-10T08:58:00Z</dcterms:created>
  <dcterms:modified xsi:type="dcterms:W3CDTF">2016-08-12T09:31:00Z</dcterms:modified>
</cp:coreProperties>
</file>