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2F132B" w:rsidRPr="0081141D" w:rsidTr="002F132B">
        <w:tc>
          <w:tcPr>
            <w:tcW w:w="9570" w:type="dxa"/>
            <w:shd w:val="clear" w:color="auto" w:fill="auto"/>
          </w:tcPr>
          <w:p w:rsidR="002F132B" w:rsidRDefault="002F132B" w:rsidP="002F132B">
            <w:pPr>
              <w:jc w:val="center"/>
              <w:rPr>
                <w:rFonts w:eastAsia="Calibri"/>
                <w:b/>
                <w:bCs/>
                <w:sz w:val="32"/>
                <w:szCs w:val="32"/>
                <w:lang w:eastAsia="en-US"/>
              </w:rPr>
            </w:pPr>
            <w:r>
              <w:rPr>
                <w:b/>
                <w:bCs/>
                <w:sz w:val="32"/>
                <w:szCs w:val="32"/>
              </w:rPr>
              <w:t>ТЕРРИТОРИАЛЬНАЯ ИЗБИРАТЕЛЬНАЯ КОМИССИЯ</w:t>
            </w:r>
          </w:p>
          <w:p w:rsidR="002F132B" w:rsidRPr="0081141D" w:rsidRDefault="002F132B" w:rsidP="002F132B">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Pr>
                <w:rFonts w:ascii="Times New Roman" w:hAnsi="Times New Roman"/>
                <w:b/>
                <w:bCs/>
                <w:sz w:val="32"/>
                <w:szCs w:val="32"/>
              </w:rPr>
              <w:t xml:space="preserve"> РАЙОНА</w:t>
            </w:r>
          </w:p>
        </w:tc>
      </w:tr>
    </w:tbl>
    <w:p w:rsidR="002F132B" w:rsidRPr="0081141D" w:rsidRDefault="002F132B" w:rsidP="002F132B">
      <w:pPr>
        <w:spacing w:before="36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2F132B" w:rsidRPr="0081141D" w:rsidTr="002F132B">
        <w:tc>
          <w:tcPr>
            <w:tcW w:w="3189" w:type="dxa"/>
            <w:tcBorders>
              <w:bottom w:val="single" w:sz="4" w:space="0" w:color="auto"/>
            </w:tcBorders>
            <w:vAlign w:val="bottom"/>
          </w:tcPr>
          <w:p w:rsidR="002F132B" w:rsidRPr="0081141D" w:rsidRDefault="00DF5A19" w:rsidP="0003185E">
            <w:pPr>
              <w:pStyle w:val="ConsNonformat"/>
              <w:ind w:right="0"/>
              <w:jc w:val="center"/>
              <w:rPr>
                <w:rFonts w:ascii="Times New Roman" w:hAnsi="Times New Roman"/>
                <w:bCs/>
                <w:sz w:val="28"/>
              </w:rPr>
            </w:pPr>
            <w:r>
              <w:rPr>
                <w:rFonts w:ascii="Times New Roman" w:hAnsi="Times New Roman"/>
                <w:bCs/>
                <w:sz w:val="28"/>
              </w:rPr>
              <w:t>1 сентября</w:t>
            </w:r>
            <w:r w:rsidR="005F0213">
              <w:rPr>
                <w:rFonts w:ascii="Times New Roman" w:hAnsi="Times New Roman"/>
                <w:bCs/>
                <w:sz w:val="28"/>
              </w:rPr>
              <w:t xml:space="preserve"> </w:t>
            </w:r>
            <w:r w:rsidR="002F132B" w:rsidRPr="0081141D">
              <w:rPr>
                <w:rFonts w:ascii="Times New Roman" w:hAnsi="Times New Roman"/>
                <w:bCs/>
                <w:sz w:val="28"/>
              </w:rPr>
              <w:t>201</w:t>
            </w:r>
            <w:r w:rsidR="0003185E">
              <w:rPr>
                <w:rFonts w:ascii="Times New Roman" w:hAnsi="Times New Roman"/>
                <w:bCs/>
                <w:sz w:val="28"/>
              </w:rPr>
              <w:t>5</w:t>
            </w:r>
            <w:r w:rsidR="002F132B" w:rsidRPr="0081141D">
              <w:rPr>
                <w:rFonts w:ascii="Times New Roman" w:hAnsi="Times New Roman"/>
                <w:bCs/>
                <w:sz w:val="28"/>
              </w:rPr>
              <w:t xml:space="preserve"> года</w:t>
            </w:r>
          </w:p>
        </w:tc>
        <w:tc>
          <w:tcPr>
            <w:tcW w:w="3190" w:type="dxa"/>
            <w:vAlign w:val="bottom"/>
          </w:tcPr>
          <w:p w:rsidR="002F132B" w:rsidRPr="0081141D" w:rsidRDefault="002F132B" w:rsidP="002F132B">
            <w:pPr>
              <w:pStyle w:val="ConsNonformat"/>
              <w:ind w:right="0"/>
              <w:jc w:val="center"/>
              <w:rPr>
                <w:rFonts w:ascii="Times New Roman" w:hAnsi="Times New Roman"/>
                <w:bCs/>
                <w:sz w:val="28"/>
              </w:rPr>
            </w:pPr>
          </w:p>
        </w:tc>
        <w:tc>
          <w:tcPr>
            <w:tcW w:w="1109" w:type="dxa"/>
            <w:vAlign w:val="bottom"/>
          </w:tcPr>
          <w:p w:rsidR="002F132B" w:rsidRPr="0081141D" w:rsidRDefault="002F132B" w:rsidP="002F132B">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2F132B" w:rsidRPr="0081141D" w:rsidRDefault="00DF5A19" w:rsidP="002F132B">
            <w:pPr>
              <w:pStyle w:val="ConsNonformat"/>
              <w:ind w:right="0"/>
              <w:jc w:val="center"/>
              <w:rPr>
                <w:rFonts w:ascii="Times New Roman" w:hAnsi="Times New Roman"/>
                <w:bCs/>
                <w:sz w:val="28"/>
              </w:rPr>
            </w:pPr>
            <w:r w:rsidRPr="00036C40">
              <w:rPr>
                <w:sz w:val="28"/>
                <w:szCs w:val="28"/>
              </w:rPr>
              <w:t>152/138</w:t>
            </w:r>
            <w:r>
              <w:rPr>
                <w:sz w:val="28"/>
                <w:szCs w:val="28"/>
              </w:rPr>
              <w:t>3-3</w:t>
            </w:r>
          </w:p>
        </w:tc>
      </w:tr>
      <w:tr w:rsidR="002F132B" w:rsidRPr="0081141D" w:rsidTr="002F132B">
        <w:tc>
          <w:tcPr>
            <w:tcW w:w="3189" w:type="dxa"/>
            <w:tcBorders>
              <w:top w:val="single" w:sz="4" w:space="0" w:color="auto"/>
            </w:tcBorders>
          </w:tcPr>
          <w:p w:rsidR="002F132B" w:rsidRPr="0081141D" w:rsidRDefault="002F132B" w:rsidP="002F132B">
            <w:pPr>
              <w:pStyle w:val="ConsNonformat"/>
              <w:ind w:right="0"/>
              <w:jc w:val="center"/>
              <w:rPr>
                <w:rFonts w:ascii="Times New Roman" w:hAnsi="Times New Roman"/>
                <w:bCs/>
                <w:sz w:val="24"/>
                <w:szCs w:val="24"/>
              </w:rPr>
            </w:pPr>
          </w:p>
        </w:tc>
        <w:tc>
          <w:tcPr>
            <w:tcW w:w="3190" w:type="dxa"/>
          </w:tcPr>
          <w:p w:rsidR="002F132B" w:rsidRPr="0081141D" w:rsidRDefault="002F132B" w:rsidP="002F132B">
            <w:pPr>
              <w:pStyle w:val="ConsNonformat"/>
              <w:ind w:right="0"/>
              <w:jc w:val="center"/>
              <w:rPr>
                <w:rFonts w:ascii="Times New Roman" w:hAnsi="Times New Roman"/>
                <w:bCs/>
                <w:sz w:val="24"/>
                <w:szCs w:val="24"/>
              </w:rPr>
            </w:pPr>
            <w:r w:rsidRPr="0081141D">
              <w:rPr>
                <w:rFonts w:ascii="Times New Roman" w:hAnsi="Times New Roman"/>
                <w:bCs/>
                <w:sz w:val="24"/>
                <w:szCs w:val="24"/>
              </w:rPr>
              <w:t xml:space="preserve">г. </w:t>
            </w:r>
            <w:r>
              <w:rPr>
                <w:rFonts w:ascii="Times New Roman" w:hAnsi="Times New Roman"/>
                <w:bCs/>
                <w:sz w:val="24"/>
                <w:szCs w:val="24"/>
              </w:rPr>
              <w:t xml:space="preserve">Конаково </w:t>
            </w:r>
          </w:p>
        </w:tc>
        <w:tc>
          <w:tcPr>
            <w:tcW w:w="3191" w:type="dxa"/>
            <w:gridSpan w:val="2"/>
          </w:tcPr>
          <w:p w:rsidR="002F132B" w:rsidRPr="0081141D" w:rsidRDefault="002F132B" w:rsidP="002F132B">
            <w:pPr>
              <w:pStyle w:val="ConsNonformat"/>
              <w:ind w:right="0"/>
              <w:jc w:val="center"/>
              <w:rPr>
                <w:rFonts w:ascii="Times New Roman" w:hAnsi="Times New Roman"/>
                <w:bCs/>
                <w:sz w:val="24"/>
                <w:szCs w:val="24"/>
              </w:rPr>
            </w:pPr>
          </w:p>
        </w:tc>
      </w:tr>
    </w:tbl>
    <w:p w:rsidR="002F132B" w:rsidRDefault="002F132B" w:rsidP="002F132B"/>
    <w:p w:rsidR="0003185E" w:rsidRDefault="005F0213" w:rsidP="005F0213">
      <w:pPr>
        <w:pStyle w:val="2"/>
        <w:spacing w:after="0" w:line="240" w:lineRule="auto"/>
        <w:ind w:left="0"/>
        <w:jc w:val="center"/>
        <w:rPr>
          <w:b/>
          <w:sz w:val="28"/>
          <w:szCs w:val="28"/>
        </w:rPr>
      </w:pPr>
      <w:r w:rsidRPr="005F0213">
        <w:rPr>
          <w:b/>
          <w:sz w:val="28"/>
          <w:szCs w:val="28"/>
        </w:rPr>
        <w:t xml:space="preserve">О графике дежурства членов территориальной избирательной комиссии </w:t>
      </w:r>
      <w:r>
        <w:rPr>
          <w:b/>
          <w:sz w:val="28"/>
          <w:szCs w:val="28"/>
        </w:rPr>
        <w:t>Конаковского</w:t>
      </w:r>
      <w:r w:rsidRPr="005F0213">
        <w:rPr>
          <w:b/>
          <w:sz w:val="28"/>
          <w:szCs w:val="28"/>
        </w:rPr>
        <w:t xml:space="preserve"> района с правом решающего голоса при проведении досрочного голосования</w:t>
      </w:r>
      <w:r w:rsidR="0003185E">
        <w:rPr>
          <w:b/>
          <w:sz w:val="28"/>
          <w:szCs w:val="28"/>
        </w:rPr>
        <w:t xml:space="preserve"> в помещении территориальной избирательной комиссии Конаковского района</w:t>
      </w:r>
      <w:r w:rsidRPr="005F0213">
        <w:rPr>
          <w:b/>
          <w:sz w:val="28"/>
          <w:szCs w:val="28"/>
        </w:rPr>
        <w:t xml:space="preserve"> на </w:t>
      </w:r>
      <w:r w:rsidR="0003185E">
        <w:rPr>
          <w:b/>
          <w:sz w:val="28"/>
          <w:szCs w:val="28"/>
        </w:rPr>
        <w:t xml:space="preserve">выборах депутатов Совета депутатов городского поселения поселок Новозавидовский четвертого созыва, дополнительных выборах депутата Собрания депутатов Конаковского района пятого созыва, </w:t>
      </w:r>
      <w:r>
        <w:rPr>
          <w:b/>
          <w:sz w:val="28"/>
          <w:szCs w:val="28"/>
        </w:rPr>
        <w:t xml:space="preserve">дополнительных </w:t>
      </w:r>
      <w:r w:rsidRPr="005F0213">
        <w:rPr>
          <w:b/>
          <w:sz w:val="28"/>
          <w:szCs w:val="28"/>
        </w:rPr>
        <w:t xml:space="preserve">выборах </w:t>
      </w:r>
      <w:r w:rsidR="0003185E">
        <w:rPr>
          <w:b/>
          <w:sz w:val="28"/>
          <w:szCs w:val="28"/>
        </w:rPr>
        <w:t>депутата</w:t>
      </w:r>
      <w:r>
        <w:rPr>
          <w:b/>
          <w:sz w:val="28"/>
          <w:szCs w:val="28"/>
        </w:rPr>
        <w:t xml:space="preserve"> Совета депутатов </w:t>
      </w:r>
      <w:r w:rsidR="0003185E">
        <w:rPr>
          <w:b/>
          <w:sz w:val="28"/>
          <w:szCs w:val="28"/>
        </w:rPr>
        <w:t>Городенского</w:t>
      </w:r>
      <w:r>
        <w:rPr>
          <w:b/>
          <w:sz w:val="28"/>
          <w:szCs w:val="28"/>
        </w:rPr>
        <w:t xml:space="preserve"> сельского поселения третьего созыва</w:t>
      </w:r>
      <w:r w:rsidR="0003185E">
        <w:rPr>
          <w:b/>
          <w:sz w:val="28"/>
          <w:szCs w:val="28"/>
        </w:rPr>
        <w:t xml:space="preserve"> </w:t>
      </w:r>
    </w:p>
    <w:p w:rsidR="005F0213" w:rsidRDefault="0003185E" w:rsidP="005F0213">
      <w:pPr>
        <w:pStyle w:val="2"/>
        <w:spacing w:after="0" w:line="240" w:lineRule="auto"/>
        <w:ind w:left="0"/>
        <w:jc w:val="center"/>
        <w:rPr>
          <w:b/>
          <w:sz w:val="28"/>
          <w:szCs w:val="28"/>
        </w:rPr>
      </w:pPr>
      <w:r>
        <w:rPr>
          <w:b/>
          <w:sz w:val="28"/>
          <w:szCs w:val="28"/>
        </w:rPr>
        <w:t>13 сентября 2015</w:t>
      </w:r>
      <w:r w:rsidR="005F0213" w:rsidRPr="005F0213">
        <w:rPr>
          <w:b/>
          <w:sz w:val="28"/>
          <w:szCs w:val="28"/>
        </w:rPr>
        <w:t xml:space="preserve"> года</w:t>
      </w:r>
    </w:p>
    <w:p w:rsidR="005F0213" w:rsidRPr="005F0213" w:rsidRDefault="005F0213" w:rsidP="005F0213">
      <w:pPr>
        <w:pStyle w:val="2"/>
        <w:spacing w:after="0" w:line="240" w:lineRule="auto"/>
        <w:ind w:left="0"/>
        <w:jc w:val="center"/>
        <w:rPr>
          <w:b/>
          <w:sz w:val="28"/>
          <w:szCs w:val="28"/>
        </w:rPr>
      </w:pPr>
    </w:p>
    <w:p w:rsidR="005F0213" w:rsidRDefault="005F0213" w:rsidP="005F0213">
      <w:pPr>
        <w:spacing w:before="120" w:line="360" w:lineRule="auto"/>
        <w:ind w:firstLine="709"/>
        <w:jc w:val="both"/>
        <w:rPr>
          <w:sz w:val="28"/>
        </w:rPr>
      </w:pPr>
      <w:r w:rsidRPr="0025441C">
        <w:rPr>
          <w:sz w:val="28"/>
        </w:rPr>
        <w:t>В целях реализации положения пункта</w:t>
      </w:r>
      <w:r w:rsidRPr="00064256">
        <w:rPr>
          <w:sz w:val="28"/>
        </w:rPr>
        <w:t xml:space="preserve"> </w:t>
      </w:r>
      <w:r>
        <w:rPr>
          <w:sz w:val="28"/>
        </w:rPr>
        <w:t>3.2</w:t>
      </w:r>
      <w:r w:rsidRPr="00064256">
        <w:rPr>
          <w:sz w:val="28"/>
        </w:rPr>
        <w:t xml:space="preserve">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 органы местного самоуправления, референдуме субъекта Российской Федерации, местном референдуме, одобренных постановлением Центральной избирательной комиссии Российской Федерации от 04</w:t>
      </w:r>
      <w:r>
        <w:rPr>
          <w:sz w:val="28"/>
        </w:rPr>
        <w:t>.06.2014 №233/1480-6,</w:t>
      </w:r>
      <w:r w:rsidRPr="00064256">
        <w:rPr>
          <w:sz w:val="28"/>
        </w:rPr>
        <w:t xml:space="preserve"> </w:t>
      </w:r>
      <w:r w:rsidRPr="0025441C">
        <w:rPr>
          <w:sz w:val="28"/>
        </w:rPr>
        <w:t xml:space="preserve">на основании статей 20, </w:t>
      </w:r>
      <w:r w:rsidR="0003185E">
        <w:rPr>
          <w:sz w:val="28"/>
        </w:rPr>
        <w:t xml:space="preserve">61.1 </w:t>
      </w:r>
      <w:r w:rsidRPr="0025441C">
        <w:rPr>
          <w:sz w:val="28"/>
        </w:rPr>
        <w:t xml:space="preserve">Избирательного кодекса Тверской области от </w:t>
      </w:r>
      <w:r w:rsidR="0003185E">
        <w:rPr>
          <w:sz w:val="28"/>
        </w:rPr>
        <w:t>07.04.2003 №20-ЗО, постановлений</w:t>
      </w:r>
      <w:r w:rsidRPr="0025441C">
        <w:rPr>
          <w:sz w:val="28"/>
        </w:rPr>
        <w:t xml:space="preserve"> избирательной комиссии Тверской области </w:t>
      </w:r>
      <w:r w:rsidR="0003185E" w:rsidRPr="0003185E">
        <w:rPr>
          <w:sz w:val="28"/>
        </w:rPr>
        <w:t xml:space="preserve">№ 81/776-5 от 27.12.2012 г. «О возложении полномочий избирательной комиссии муниципального образования «Конаковский район» Тверской области на территориальную избирательную комиссию Конаковского района», </w:t>
      </w:r>
      <w:r w:rsidR="0003185E" w:rsidRPr="0003185E">
        <w:rPr>
          <w:sz w:val="28"/>
          <w:szCs w:val="28"/>
        </w:rPr>
        <w:t xml:space="preserve">№ 01-13/273 от 28.12.2007 г. «О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 </w:t>
      </w:r>
      <w:r w:rsidR="0003185E" w:rsidRPr="0003185E">
        <w:rPr>
          <w:sz w:val="28"/>
        </w:rPr>
        <w:t xml:space="preserve">№ 79/736- 5 от 03.12.2012  г. «О возложении полномочий избирательной комиссии муниципального образования «Городское поселение поселок Изоплит» Конаковского района Тверской </w:t>
      </w:r>
      <w:r w:rsidR="0003185E" w:rsidRPr="0003185E">
        <w:rPr>
          <w:sz w:val="28"/>
        </w:rPr>
        <w:lastRenderedPageBreak/>
        <w:t>области на территориальную избирательную комиссию Конаковского района»</w:t>
      </w:r>
      <w:r>
        <w:rPr>
          <w:bCs/>
          <w:sz w:val="28"/>
        </w:rPr>
        <w:t>,</w:t>
      </w:r>
      <w:r>
        <w:rPr>
          <w:sz w:val="28"/>
        </w:rPr>
        <w:t xml:space="preserve"> территориальная </w:t>
      </w:r>
      <w:r w:rsidRPr="00064256">
        <w:rPr>
          <w:sz w:val="28"/>
        </w:rPr>
        <w:t xml:space="preserve">избирательная комиссия </w:t>
      </w:r>
      <w:r w:rsidRPr="005F0213">
        <w:rPr>
          <w:sz w:val="28"/>
        </w:rPr>
        <w:t>Конаковского</w:t>
      </w:r>
      <w:r>
        <w:rPr>
          <w:sz w:val="28"/>
        </w:rPr>
        <w:t xml:space="preserve"> района </w:t>
      </w:r>
      <w:r w:rsidRPr="00762F84">
        <w:rPr>
          <w:b/>
          <w:spacing w:val="40"/>
          <w:sz w:val="28"/>
          <w:szCs w:val="28"/>
        </w:rPr>
        <w:t>постановляет</w:t>
      </w:r>
      <w:r w:rsidRPr="00762F84">
        <w:rPr>
          <w:spacing w:val="40"/>
          <w:sz w:val="28"/>
          <w:szCs w:val="28"/>
        </w:rPr>
        <w:t>:</w:t>
      </w:r>
    </w:p>
    <w:p w:rsidR="005F0213" w:rsidRPr="00D850C5" w:rsidRDefault="005F0213" w:rsidP="005F0213">
      <w:pPr>
        <w:numPr>
          <w:ilvl w:val="0"/>
          <w:numId w:val="1"/>
        </w:numPr>
        <w:spacing w:line="360" w:lineRule="auto"/>
        <w:ind w:left="0" w:firstLine="709"/>
        <w:jc w:val="both"/>
        <w:rPr>
          <w:sz w:val="28"/>
        </w:rPr>
      </w:pPr>
      <w:r w:rsidRPr="00D850C5">
        <w:rPr>
          <w:sz w:val="28"/>
        </w:rPr>
        <w:t xml:space="preserve">Утвердить график дежурства членов территориальной избирательной комиссии </w:t>
      </w:r>
      <w:r w:rsidRPr="005F0213">
        <w:rPr>
          <w:sz w:val="28"/>
        </w:rPr>
        <w:t>Конаковского</w:t>
      </w:r>
      <w:r w:rsidRPr="00D850C5">
        <w:rPr>
          <w:sz w:val="28"/>
        </w:rPr>
        <w:t xml:space="preserve"> района с правом решающего голоса при проведении досрочного голосования </w:t>
      </w:r>
      <w:r w:rsidR="0003185E">
        <w:rPr>
          <w:sz w:val="28"/>
        </w:rPr>
        <w:t xml:space="preserve">в помещении территориальной избирательной комиссии Конаковского района на </w:t>
      </w:r>
      <w:r w:rsidR="0003185E" w:rsidRPr="0003185E">
        <w:rPr>
          <w:sz w:val="28"/>
          <w:szCs w:val="28"/>
        </w:rPr>
        <w:t>выборах депутатов Совета депутатов городского поселения поселок Новозавидовский четвертого созыва, дополнительных выборов депутата Собрания депутатов Конаковского района пятого созыва, дополнительных выборов депутата Совета депутатов Городенского сельского поселения третьего созыва  13 сентября 2015 года</w:t>
      </w:r>
      <w:r w:rsidR="0003185E" w:rsidRPr="00D850C5">
        <w:rPr>
          <w:sz w:val="28"/>
        </w:rPr>
        <w:t xml:space="preserve"> </w:t>
      </w:r>
      <w:r w:rsidRPr="00D850C5">
        <w:rPr>
          <w:sz w:val="28"/>
        </w:rPr>
        <w:t>(прилагается)</w:t>
      </w:r>
      <w:r>
        <w:rPr>
          <w:sz w:val="28"/>
        </w:rPr>
        <w:t>.</w:t>
      </w:r>
    </w:p>
    <w:p w:rsidR="005F0213" w:rsidRDefault="005F0213" w:rsidP="005F0213">
      <w:pPr>
        <w:numPr>
          <w:ilvl w:val="0"/>
          <w:numId w:val="1"/>
        </w:numPr>
        <w:spacing w:line="360" w:lineRule="auto"/>
        <w:ind w:left="0" w:firstLine="709"/>
        <w:jc w:val="both"/>
        <w:rPr>
          <w:sz w:val="28"/>
        </w:rPr>
      </w:pPr>
      <w:r w:rsidRPr="006D0DFD">
        <w:rPr>
          <w:sz w:val="28"/>
          <w:szCs w:val="28"/>
        </w:rPr>
        <w:t>Контроль за выполнением настоящего постановления возложить</w:t>
      </w:r>
      <w:r>
        <w:rPr>
          <w:sz w:val="28"/>
        </w:rPr>
        <w:t xml:space="preserve"> на председателя территориальной избирательной комиссии </w:t>
      </w:r>
      <w:r w:rsidRPr="005F0213">
        <w:rPr>
          <w:sz w:val="28"/>
        </w:rPr>
        <w:t xml:space="preserve">Конаковского </w:t>
      </w:r>
      <w:r>
        <w:rPr>
          <w:sz w:val="28"/>
        </w:rPr>
        <w:t xml:space="preserve">района </w:t>
      </w:r>
      <w:r w:rsidRPr="005F0213">
        <w:rPr>
          <w:sz w:val="28"/>
        </w:rPr>
        <w:t>С. П. Фомченко.</w:t>
      </w:r>
    </w:p>
    <w:p w:rsidR="005F0213" w:rsidRPr="005F0213" w:rsidRDefault="005F0213" w:rsidP="005F0213">
      <w:pPr>
        <w:pStyle w:val="2"/>
        <w:numPr>
          <w:ilvl w:val="0"/>
          <w:numId w:val="1"/>
        </w:numPr>
        <w:tabs>
          <w:tab w:val="left" w:pos="1134"/>
        </w:tabs>
        <w:autoSpaceDE w:val="0"/>
        <w:autoSpaceDN w:val="0"/>
        <w:spacing w:after="480" w:line="360" w:lineRule="auto"/>
        <w:ind w:left="0" w:firstLine="709"/>
        <w:jc w:val="both"/>
        <w:rPr>
          <w:rFonts w:eastAsia="Calibri"/>
          <w:bCs/>
          <w:sz w:val="28"/>
          <w:szCs w:val="28"/>
          <w:lang w:eastAsia="en-US"/>
        </w:rPr>
      </w:pPr>
      <w:r w:rsidRPr="005F0213">
        <w:rPr>
          <w:rFonts w:eastAsia="Calibri"/>
          <w:bCs/>
          <w:sz w:val="28"/>
          <w:szCs w:val="28"/>
          <w:lang w:eastAsia="en-US"/>
        </w:rPr>
        <w:t>Разместить настоящее постановление на сайте территориальной избирательной комиссии Конаковского района в информационно-телекоммуникационной сети «Интернет».</w:t>
      </w:r>
    </w:p>
    <w:tbl>
      <w:tblPr>
        <w:tblW w:w="9468" w:type="dxa"/>
        <w:tblLook w:val="01E0"/>
      </w:tblPr>
      <w:tblGrid>
        <w:gridCol w:w="4296"/>
        <w:gridCol w:w="240"/>
        <w:gridCol w:w="1928"/>
        <w:gridCol w:w="240"/>
        <w:gridCol w:w="2764"/>
      </w:tblGrid>
      <w:tr w:rsidR="005F0213" w:rsidRPr="00120D4B" w:rsidTr="00F9394F">
        <w:tc>
          <w:tcPr>
            <w:tcW w:w="4296" w:type="dxa"/>
            <w:shd w:val="clear" w:color="auto" w:fill="auto"/>
          </w:tcPr>
          <w:p w:rsidR="005F0213" w:rsidRPr="00120D4B" w:rsidRDefault="005F0213" w:rsidP="00DA43ED">
            <w:pPr>
              <w:jc w:val="center"/>
              <w:rPr>
                <w:sz w:val="28"/>
              </w:rPr>
            </w:pPr>
            <w:r w:rsidRPr="00120D4B">
              <w:rPr>
                <w:sz w:val="28"/>
              </w:rPr>
              <w:t>Председатель</w:t>
            </w:r>
          </w:p>
          <w:p w:rsidR="005F0213" w:rsidRPr="00120D4B" w:rsidRDefault="005F0213" w:rsidP="00DA43ED">
            <w:pPr>
              <w:jc w:val="center"/>
              <w:rPr>
                <w:sz w:val="28"/>
              </w:rPr>
            </w:pPr>
            <w:r w:rsidRPr="00120D4B">
              <w:rPr>
                <w:sz w:val="28"/>
              </w:rPr>
              <w:t xml:space="preserve">территориальной избирательной комиссии </w:t>
            </w:r>
            <w:r w:rsidRPr="005F0213">
              <w:rPr>
                <w:sz w:val="28"/>
              </w:rPr>
              <w:t>Конаковского</w:t>
            </w:r>
            <w:r w:rsidRPr="00120D4B">
              <w:rPr>
                <w:sz w:val="28"/>
              </w:rPr>
              <w:t xml:space="preserve"> района</w:t>
            </w:r>
          </w:p>
        </w:tc>
        <w:tc>
          <w:tcPr>
            <w:tcW w:w="240" w:type="dxa"/>
            <w:shd w:val="clear" w:color="auto" w:fill="auto"/>
          </w:tcPr>
          <w:p w:rsidR="005F0213" w:rsidRPr="00120D4B" w:rsidRDefault="005F0213" w:rsidP="00DA43ED">
            <w:pPr>
              <w:snapToGrid w:val="0"/>
              <w:jc w:val="both"/>
              <w:rPr>
                <w:sz w:val="28"/>
                <w:szCs w:val="20"/>
              </w:rPr>
            </w:pPr>
          </w:p>
        </w:tc>
        <w:tc>
          <w:tcPr>
            <w:tcW w:w="1928" w:type="dxa"/>
            <w:shd w:val="clear" w:color="auto" w:fill="auto"/>
            <w:vAlign w:val="bottom"/>
          </w:tcPr>
          <w:p w:rsidR="005F0213" w:rsidRPr="00120D4B" w:rsidRDefault="005F0213" w:rsidP="00DA43ED">
            <w:pPr>
              <w:snapToGrid w:val="0"/>
              <w:jc w:val="both"/>
              <w:rPr>
                <w:sz w:val="28"/>
                <w:szCs w:val="20"/>
              </w:rPr>
            </w:pPr>
          </w:p>
        </w:tc>
        <w:tc>
          <w:tcPr>
            <w:tcW w:w="240" w:type="dxa"/>
            <w:shd w:val="clear" w:color="auto" w:fill="auto"/>
            <w:vAlign w:val="bottom"/>
          </w:tcPr>
          <w:p w:rsidR="005F0213" w:rsidRPr="00120D4B" w:rsidRDefault="005F0213" w:rsidP="00DA43ED">
            <w:pPr>
              <w:snapToGrid w:val="0"/>
              <w:jc w:val="both"/>
              <w:rPr>
                <w:sz w:val="28"/>
                <w:szCs w:val="20"/>
              </w:rPr>
            </w:pPr>
          </w:p>
        </w:tc>
        <w:tc>
          <w:tcPr>
            <w:tcW w:w="2764" w:type="dxa"/>
            <w:shd w:val="clear" w:color="auto" w:fill="auto"/>
            <w:vAlign w:val="bottom"/>
          </w:tcPr>
          <w:p w:rsidR="005F0213" w:rsidRPr="00674D7F" w:rsidRDefault="00674D7F" w:rsidP="00DA43ED">
            <w:pPr>
              <w:snapToGrid w:val="0"/>
              <w:jc w:val="right"/>
              <w:rPr>
                <w:sz w:val="28"/>
                <w:szCs w:val="20"/>
              </w:rPr>
            </w:pPr>
            <w:r>
              <w:rPr>
                <w:sz w:val="28"/>
                <w:szCs w:val="20"/>
              </w:rPr>
              <w:t>С. П. Фомченко</w:t>
            </w:r>
          </w:p>
        </w:tc>
      </w:tr>
      <w:tr w:rsidR="005F0213" w:rsidRPr="00120D4B" w:rsidTr="00F9394F">
        <w:tc>
          <w:tcPr>
            <w:tcW w:w="4296" w:type="dxa"/>
            <w:shd w:val="clear" w:color="auto" w:fill="auto"/>
          </w:tcPr>
          <w:p w:rsidR="005F0213" w:rsidRPr="00120D4B" w:rsidRDefault="005F0213" w:rsidP="00DA43ED">
            <w:pPr>
              <w:snapToGrid w:val="0"/>
              <w:jc w:val="both"/>
              <w:rPr>
                <w:sz w:val="16"/>
                <w:szCs w:val="16"/>
              </w:rPr>
            </w:pPr>
          </w:p>
        </w:tc>
        <w:tc>
          <w:tcPr>
            <w:tcW w:w="240" w:type="dxa"/>
            <w:shd w:val="clear" w:color="auto" w:fill="auto"/>
          </w:tcPr>
          <w:p w:rsidR="005F0213" w:rsidRPr="00120D4B" w:rsidRDefault="005F0213" w:rsidP="00DA43ED">
            <w:pPr>
              <w:snapToGrid w:val="0"/>
              <w:jc w:val="both"/>
              <w:rPr>
                <w:sz w:val="16"/>
                <w:szCs w:val="16"/>
              </w:rPr>
            </w:pPr>
          </w:p>
        </w:tc>
        <w:tc>
          <w:tcPr>
            <w:tcW w:w="1928" w:type="dxa"/>
            <w:shd w:val="clear" w:color="auto" w:fill="auto"/>
          </w:tcPr>
          <w:p w:rsidR="005F0213" w:rsidRPr="00120D4B" w:rsidRDefault="005F0213" w:rsidP="00DA43ED">
            <w:pPr>
              <w:snapToGrid w:val="0"/>
              <w:jc w:val="both"/>
              <w:rPr>
                <w:sz w:val="16"/>
                <w:szCs w:val="16"/>
              </w:rPr>
            </w:pPr>
          </w:p>
        </w:tc>
        <w:tc>
          <w:tcPr>
            <w:tcW w:w="240" w:type="dxa"/>
            <w:shd w:val="clear" w:color="auto" w:fill="auto"/>
          </w:tcPr>
          <w:p w:rsidR="005F0213" w:rsidRPr="00120D4B" w:rsidRDefault="005F0213" w:rsidP="00DA43ED">
            <w:pPr>
              <w:snapToGrid w:val="0"/>
              <w:jc w:val="both"/>
              <w:rPr>
                <w:sz w:val="16"/>
                <w:szCs w:val="16"/>
              </w:rPr>
            </w:pPr>
          </w:p>
        </w:tc>
        <w:tc>
          <w:tcPr>
            <w:tcW w:w="2764" w:type="dxa"/>
            <w:shd w:val="clear" w:color="auto" w:fill="auto"/>
          </w:tcPr>
          <w:p w:rsidR="005F0213" w:rsidRPr="00A52DC0" w:rsidRDefault="005F0213" w:rsidP="00DA43ED">
            <w:pPr>
              <w:snapToGrid w:val="0"/>
              <w:jc w:val="both"/>
              <w:rPr>
                <w:i/>
                <w:sz w:val="16"/>
                <w:szCs w:val="16"/>
              </w:rPr>
            </w:pPr>
          </w:p>
        </w:tc>
      </w:tr>
      <w:tr w:rsidR="005F0213" w:rsidRPr="00120D4B" w:rsidTr="00F9394F">
        <w:tc>
          <w:tcPr>
            <w:tcW w:w="4296" w:type="dxa"/>
            <w:shd w:val="clear" w:color="auto" w:fill="auto"/>
          </w:tcPr>
          <w:p w:rsidR="005F0213" w:rsidRPr="00120D4B" w:rsidRDefault="005F0213" w:rsidP="00DA43ED">
            <w:pPr>
              <w:ind w:firstLine="34"/>
              <w:jc w:val="center"/>
              <w:rPr>
                <w:sz w:val="28"/>
              </w:rPr>
            </w:pPr>
            <w:r w:rsidRPr="00120D4B">
              <w:rPr>
                <w:sz w:val="28"/>
              </w:rPr>
              <w:t>Секретарь</w:t>
            </w:r>
          </w:p>
          <w:p w:rsidR="005F0213" w:rsidRPr="00120D4B" w:rsidRDefault="005F0213" w:rsidP="00DA43ED">
            <w:pPr>
              <w:ind w:firstLine="34"/>
              <w:jc w:val="center"/>
              <w:rPr>
                <w:sz w:val="28"/>
              </w:rPr>
            </w:pPr>
            <w:r w:rsidRPr="00120D4B">
              <w:rPr>
                <w:sz w:val="28"/>
              </w:rPr>
              <w:t xml:space="preserve">территориальной избирательной комиссии </w:t>
            </w:r>
            <w:r w:rsidRPr="00674D7F">
              <w:rPr>
                <w:sz w:val="28"/>
              </w:rPr>
              <w:t>Конаковского</w:t>
            </w:r>
            <w:r w:rsidRPr="00120D4B">
              <w:rPr>
                <w:sz w:val="28"/>
              </w:rPr>
              <w:t xml:space="preserve"> района</w:t>
            </w:r>
          </w:p>
        </w:tc>
        <w:tc>
          <w:tcPr>
            <w:tcW w:w="240" w:type="dxa"/>
            <w:shd w:val="clear" w:color="auto" w:fill="auto"/>
          </w:tcPr>
          <w:p w:rsidR="005F0213" w:rsidRPr="00120D4B" w:rsidRDefault="005F0213" w:rsidP="00DA43ED">
            <w:pPr>
              <w:snapToGrid w:val="0"/>
              <w:jc w:val="both"/>
              <w:rPr>
                <w:sz w:val="28"/>
                <w:szCs w:val="20"/>
              </w:rPr>
            </w:pPr>
          </w:p>
        </w:tc>
        <w:tc>
          <w:tcPr>
            <w:tcW w:w="1928" w:type="dxa"/>
            <w:shd w:val="clear" w:color="auto" w:fill="auto"/>
            <w:vAlign w:val="bottom"/>
          </w:tcPr>
          <w:p w:rsidR="005F0213" w:rsidRPr="00120D4B" w:rsidRDefault="005F0213" w:rsidP="00DA43ED">
            <w:pPr>
              <w:snapToGrid w:val="0"/>
              <w:jc w:val="both"/>
              <w:rPr>
                <w:sz w:val="28"/>
                <w:szCs w:val="20"/>
              </w:rPr>
            </w:pPr>
          </w:p>
        </w:tc>
        <w:tc>
          <w:tcPr>
            <w:tcW w:w="240" w:type="dxa"/>
            <w:shd w:val="clear" w:color="auto" w:fill="auto"/>
            <w:vAlign w:val="bottom"/>
          </w:tcPr>
          <w:p w:rsidR="005F0213" w:rsidRPr="00120D4B" w:rsidRDefault="005F0213" w:rsidP="00DA43ED">
            <w:pPr>
              <w:snapToGrid w:val="0"/>
              <w:jc w:val="both"/>
              <w:rPr>
                <w:sz w:val="28"/>
                <w:szCs w:val="20"/>
              </w:rPr>
            </w:pPr>
          </w:p>
        </w:tc>
        <w:tc>
          <w:tcPr>
            <w:tcW w:w="2764" w:type="dxa"/>
            <w:shd w:val="clear" w:color="auto" w:fill="auto"/>
            <w:vAlign w:val="bottom"/>
          </w:tcPr>
          <w:p w:rsidR="005F0213" w:rsidRPr="00674D7F" w:rsidRDefault="00674D7F" w:rsidP="00DA43ED">
            <w:pPr>
              <w:snapToGrid w:val="0"/>
              <w:jc w:val="right"/>
              <w:rPr>
                <w:sz w:val="28"/>
                <w:szCs w:val="20"/>
              </w:rPr>
            </w:pPr>
            <w:r w:rsidRPr="00674D7F">
              <w:rPr>
                <w:sz w:val="28"/>
                <w:szCs w:val="20"/>
              </w:rPr>
              <w:t>А. В.  Мерзлякова</w:t>
            </w:r>
          </w:p>
        </w:tc>
      </w:tr>
    </w:tbl>
    <w:p w:rsidR="005F0213" w:rsidRDefault="005F0213" w:rsidP="005F0213">
      <w:pPr>
        <w:pStyle w:val="2"/>
        <w:tabs>
          <w:tab w:val="left" w:pos="1134"/>
        </w:tabs>
        <w:spacing w:line="360" w:lineRule="auto"/>
        <w:rPr>
          <w:rFonts w:eastAsia="Calibri"/>
          <w:b/>
          <w:bCs/>
          <w:szCs w:val="22"/>
          <w:lang w:eastAsia="en-US"/>
        </w:rPr>
      </w:pPr>
    </w:p>
    <w:p w:rsidR="005F0213" w:rsidRDefault="005F0213" w:rsidP="005F0213">
      <w:pPr>
        <w:pStyle w:val="2"/>
        <w:tabs>
          <w:tab w:val="left" w:pos="1134"/>
        </w:tabs>
        <w:spacing w:line="360" w:lineRule="auto"/>
        <w:rPr>
          <w:rFonts w:eastAsia="Calibri"/>
          <w:b/>
          <w:bCs/>
          <w:szCs w:val="22"/>
          <w:lang w:eastAsia="en-US"/>
        </w:rPr>
      </w:pPr>
      <w:r>
        <w:rPr>
          <w:rFonts w:eastAsia="Calibri"/>
          <w:b/>
          <w:bCs/>
          <w:szCs w:val="22"/>
          <w:lang w:eastAsia="en-US"/>
        </w:rPr>
        <w:br w:type="page"/>
      </w:r>
    </w:p>
    <w:tbl>
      <w:tblPr>
        <w:tblW w:w="0" w:type="auto"/>
        <w:tblInd w:w="4361" w:type="dxa"/>
        <w:tblLook w:val="04A0"/>
      </w:tblPr>
      <w:tblGrid>
        <w:gridCol w:w="4870"/>
      </w:tblGrid>
      <w:tr w:rsidR="005F0213" w:rsidRPr="00D35847" w:rsidTr="00DA43ED">
        <w:tc>
          <w:tcPr>
            <w:tcW w:w="4870" w:type="dxa"/>
            <w:shd w:val="clear" w:color="auto" w:fill="auto"/>
          </w:tcPr>
          <w:p w:rsidR="005F0213" w:rsidRPr="00DF5A19" w:rsidRDefault="005F0213" w:rsidP="00674D7F">
            <w:pPr>
              <w:pStyle w:val="2"/>
              <w:tabs>
                <w:tab w:val="left" w:pos="1134"/>
              </w:tabs>
              <w:spacing w:after="0" w:line="240" w:lineRule="auto"/>
              <w:ind w:left="0"/>
              <w:jc w:val="center"/>
              <w:rPr>
                <w:rFonts w:eastAsia="Calibri"/>
                <w:bCs/>
                <w:szCs w:val="22"/>
                <w:lang w:eastAsia="en-US"/>
              </w:rPr>
            </w:pPr>
            <w:r w:rsidRPr="00DF5A19">
              <w:rPr>
                <w:rFonts w:eastAsia="Calibri"/>
                <w:bCs/>
                <w:szCs w:val="22"/>
                <w:lang w:eastAsia="en-US"/>
              </w:rPr>
              <w:lastRenderedPageBreak/>
              <w:t>Приложение</w:t>
            </w:r>
          </w:p>
        </w:tc>
      </w:tr>
      <w:tr w:rsidR="005F0213" w:rsidTr="00DA43ED">
        <w:tc>
          <w:tcPr>
            <w:tcW w:w="4870" w:type="dxa"/>
            <w:shd w:val="clear" w:color="auto" w:fill="auto"/>
          </w:tcPr>
          <w:p w:rsidR="005F0213" w:rsidRPr="00DF5A19" w:rsidRDefault="005F0213" w:rsidP="00674D7F">
            <w:pPr>
              <w:pStyle w:val="2"/>
              <w:tabs>
                <w:tab w:val="left" w:pos="1134"/>
              </w:tabs>
              <w:spacing w:after="0" w:line="240" w:lineRule="auto"/>
              <w:ind w:left="0"/>
              <w:jc w:val="center"/>
              <w:rPr>
                <w:rFonts w:eastAsia="Calibri"/>
                <w:bCs/>
                <w:szCs w:val="22"/>
                <w:lang w:eastAsia="en-US"/>
              </w:rPr>
            </w:pPr>
            <w:r w:rsidRPr="00DF5A19">
              <w:rPr>
                <w:rFonts w:eastAsia="Calibri"/>
                <w:bCs/>
                <w:szCs w:val="22"/>
                <w:lang w:eastAsia="en-US"/>
              </w:rPr>
              <w:t>УТВЕРЖДЕН</w:t>
            </w:r>
          </w:p>
        </w:tc>
      </w:tr>
      <w:tr w:rsidR="005F0213" w:rsidRPr="00D35847" w:rsidTr="00DA43ED">
        <w:tc>
          <w:tcPr>
            <w:tcW w:w="4870" w:type="dxa"/>
            <w:shd w:val="clear" w:color="auto" w:fill="auto"/>
          </w:tcPr>
          <w:p w:rsidR="005F0213" w:rsidRPr="00DF5A19" w:rsidRDefault="005F0213" w:rsidP="00674D7F">
            <w:pPr>
              <w:pStyle w:val="2"/>
              <w:tabs>
                <w:tab w:val="left" w:pos="1134"/>
              </w:tabs>
              <w:spacing w:after="0" w:line="240" w:lineRule="auto"/>
              <w:ind w:left="0"/>
              <w:jc w:val="center"/>
              <w:rPr>
                <w:rFonts w:eastAsia="Calibri"/>
                <w:bCs/>
                <w:szCs w:val="22"/>
                <w:lang w:eastAsia="en-US"/>
              </w:rPr>
            </w:pPr>
            <w:r w:rsidRPr="00DF5A19">
              <w:rPr>
                <w:rFonts w:eastAsia="Calibri"/>
                <w:bCs/>
                <w:szCs w:val="22"/>
                <w:lang w:eastAsia="en-US"/>
              </w:rPr>
              <w:t xml:space="preserve">постановлением территориальной избирательной комиссии </w:t>
            </w:r>
            <w:r w:rsidR="00674D7F" w:rsidRPr="00DF5A19">
              <w:rPr>
                <w:rFonts w:eastAsia="Calibri"/>
                <w:bCs/>
                <w:szCs w:val="22"/>
                <w:lang w:eastAsia="en-US"/>
              </w:rPr>
              <w:t>Конаковского района</w:t>
            </w:r>
          </w:p>
        </w:tc>
      </w:tr>
      <w:tr w:rsidR="005F0213" w:rsidRPr="00D35847" w:rsidTr="00DA43ED">
        <w:tc>
          <w:tcPr>
            <w:tcW w:w="4870" w:type="dxa"/>
            <w:shd w:val="clear" w:color="auto" w:fill="auto"/>
          </w:tcPr>
          <w:p w:rsidR="005F0213" w:rsidRPr="00DF5A19" w:rsidRDefault="0003185E" w:rsidP="0003185E">
            <w:pPr>
              <w:pStyle w:val="2"/>
              <w:tabs>
                <w:tab w:val="left" w:pos="1134"/>
              </w:tabs>
              <w:spacing w:after="0" w:line="240" w:lineRule="auto"/>
              <w:ind w:left="0"/>
              <w:jc w:val="center"/>
              <w:rPr>
                <w:rFonts w:eastAsia="Calibri"/>
                <w:bCs/>
                <w:szCs w:val="22"/>
                <w:lang w:eastAsia="en-US"/>
              </w:rPr>
            </w:pPr>
            <w:r w:rsidRPr="00DF5A19">
              <w:rPr>
                <w:rFonts w:eastAsia="Calibri"/>
                <w:bCs/>
                <w:szCs w:val="22"/>
                <w:lang w:eastAsia="en-US"/>
              </w:rPr>
              <w:t xml:space="preserve">от </w:t>
            </w:r>
            <w:r w:rsidR="00DF5A19">
              <w:rPr>
                <w:rFonts w:eastAsia="Calibri"/>
                <w:bCs/>
                <w:szCs w:val="22"/>
                <w:lang w:eastAsia="en-US"/>
              </w:rPr>
              <w:t xml:space="preserve">1 сентября </w:t>
            </w:r>
            <w:r w:rsidRPr="00DF5A19">
              <w:rPr>
                <w:rFonts w:eastAsia="Calibri"/>
                <w:bCs/>
                <w:szCs w:val="22"/>
                <w:lang w:eastAsia="en-US"/>
              </w:rPr>
              <w:t>2015</w:t>
            </w:r>
            <w:r w:rsidR="00674D7F" w:rsidRPr="00DF5A19">
              <w:rPr>
                <w:rFonts w:eastAsia="Calibri"/>
                <w:bCs/>
                <w:szCs w:val="22"/>
                <w:lang w:eastAsia="en-US"/>
              </w:rPr>
              <w:t xml:space="preserve"> г.</w:t>
            </w:r>
            <w:r w:rsidR="005F0213" w:rsidRPr="00DF5A19">
              <w:rPr>
                <w:rFonts w:eastAsia="Calibri"/>
                <w:bCs/>
                <w:szCs w:val="22"/>
                <w:lang w:eastAsia="en-US"/>
              </w:rPr>
              <w:t xml:space="preserve"> № </w:t>
            </w:r>
            <w:r w:rsidR="00DF5A19" w:rsidRPr="00DF5A19">
              <w:rPr>
                <w:szCs w:val="28"/>
              </w:rPr>
              <w:t>152/1383-3</w:t>
            </w:r>
          </w:p>
        </w:tc>
      </w:tr>
    </w:tbl>
    <w:p w:rsidR="00674D7F" w:rsidRDefault="00674D7F" w:rsidP="00674D7F">
      <w:pPr>
        <w:pStyle w:val="2"/>
        <w:tabs>
          <w:tab w:val="left" w:pos="1134"/>
        </w:tabs>
        <w:spacing w:after="0" w:line="240" w:lineRule="auto"/>
        <w:ind w:left="0"/>
        <w:jc w:val="center"/>
        <w:rPr>
          <w:sz w:val="28"/>
          <w:szCs w:val="28"/>
        </w:rPr>
      </w:pPr>
    </w:p>
    <w:p w:rsidR="00196349" w:rsidRDefault="00196349" w:rsidP="00674D7F">
      <w:pPr>
        <w:pStyle w:val="2"/>
        <w:tabs>
          <w:tab w:val="left" w:pos="1134"/>
        </w:tabs>
        <w:spacing w:after="0" w:line="240" w:lineRule="auto"/>
        <w:ind w:left="0"/>
        <w:jc w:val="center"/>
        <w:rPr>
          <w:sz w:val="28"/>
        </w:rPr>
      </w:pPr>
      <w:r>
        <w:rPr>
          <w:sz w:val="28"/>
        </w:rPr>
        <w:t>Г</w:t>
      </w:r>
      <w:r w:rsidRPr="00D850C5">
        <w:rPr>
          <w:sz w:val="28"/>
        </w:rPr>
        <w:t xml:space="preserve">рафик </w:t>
      </w:r>
    </w:p>
    <w:p w:rsidR="005F0213" w:rsidRPr="00674D7F" w:rsidRDefault="00196349" w:rsidP="00674D7F">
      <w:pPr>
        <w:pStyle w:val="2"/>
        <w:tabs>
          <w:tab w:val="left" w:pos="1134"/>
        </w:tabs>
        <w:spacing w:after="0" w:line="240" w:lineRule="auto"/>
        <w:ind w:left="0"/>
        <w:jc w:val="center"/>
        <w:rPr>
          <w:i/>
          <w:sz w:val="28"/>
          <w:szCs w:val="28"/>
        </w:rPr>
      </w:pPr>
      <w:r w:rsidRPr="00D850C5">
        <w:rPr>
          <w:sz w:val="28"/>
        </w:rPr>
        <w:t xml:space="preserve">дежурства членов территориальной избирательной комиссии </w:t>
      </w:r>
      <w:r w:rsidRPr="005F0213">
        <w:rPr>
          <w:sz w:val="28"/>
        </w:rPr>
        <w:t>Конаковского</w:t>
      </w:r>
      <w:r w:rsidRPr="00D850C5">
        <w:rPr>
          <w:sz w:val="28"/>
        </w:rPr>
        <w:t xml:space="preserve"> района с правом решающего голоса при проведении досрочного голосования </w:t>
      </w:r>
      <w:r>
        <w:rPr>
          <w:sz w:val="28"/>
        </w:rPr>
        <w:t xml:space="preserve">в помещении территориальной избирательной комиссии Конаковского района на </w:t>
      </w:r>
      <w:r w:rsidRPr="0003185E">
        <w:rPr>
          <w:sz w:val="28"/>
          <w:szCs w:val="28"/>
        </w:rPr>
        <w:t>выборах депутатов Совета депутатов городского поселения поселок Новозавидовский четвертого созыва, дополнительных выборов депутата Собрания депутатов Конаковского района пятого созыва, дополнительных выборов депутата Совета депутатов Городенского сельского поселения третьего созыва  13 сентября 2015 года</w:t>
      </w:r>
    </w:p>
    <w:p w:rsidR="005F0213" w:rsidRPr="00674D7F" w:rsidRDefault="005F0213" w:rsidP="005F0213">
      <w:pPr>
        <w:pStyle w:val="2"/>
        <w:tabs>
          <w:tab w:val="left" w:pos="1134"/>
        </w:tabs>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1559"/>
        <w:gridCol w:w="3299"/>
        <w:gridCol w:w="3084"/>
      </w:tblGrid>
      <w:tr w:rsidR="005F0213" w:rsidRPr="002F36B0" w:rsidTr="002F36B0">
        <w:tc>
          <w:tcPr>
            <w:tcW w:w="1526" w:type="dxa"/>
            <w:shd w:val="clear" w:color="auto" w:fill="auto"/>
          </w:tcPr>
          <w:p w:rsidR="005F0213" w:rsidRPr="002F36B0" w:rsidRDefault="005F0213" w:rsidP="00674D7F">
            <w:pPr>
              <w:pStyle w:val="2"/>
              <w:tabs>
                <w:tab w:val="left" w:pos="1134"/>
              </w:tabs>
              <w:spacing w:after="0" w:line="240" w:lineRule="auto"/>
              <w:ind w:left="0"/>
              <w:jc w:val="center"/>
              <w:rPr>
                <w:rFonts w:eastAsia="Calibri"/>
                <w:b/>
                <w:bCs/>
                <w:sz w:val="28"/>
                <w:szCs w:val="28"/>
                <w:lang w:eastAsia="en-US"/>
              </w:rPr>
            </w:pPr>
            <w:r w:rsidRPr="002F36B0">
              <w:rPr>
                <w:rFonts w:eastAsia="Calibri"/>
                <w:b/>
                <w:bCs/>
                <w:sz w:val="28"/>
                <w:szCs w:val="28"/>
                <w:lang w:eastAsia="en-US"/>
              </w:rPr>
              <w:t>Дата дежурства</w:t>
            </w:r>
          </w:p>
        </w:tc>
        <w:tc>
          <w:tcPr>
            <w:tcW w:w="1559" w:type="dxa"/>
            <w:shd w:val="clear" w:color="auto" w:fill="auto"/>
          </w:tcPr>
          <w:p w:rsidR="005F0213" w:rsidRPr="002F36B0" w:rsidRDefault="005F0213" w:rsidP="00674D7F">
            <w:pPr>
              <w:pStyle w:val="2"/>
              <w:tabs>
                <w:tab w:val="left" w:pos="1134"/>
              </w:tabs>
              <w:spacing w:after="0" w:line="240" w:lineRule="auto"/>
              <w:ind w:left="0"/>
              <w:jc w:val="center"/>
              <w:rPr>
                <w:rFonts w:eastAsia="Calibri"/>
                <w:b/>
                <w:bCs/>
                <w:sz w:val="28"/>
                <w:szCs w:val="28"/>
                <w:lang w:eastAsia="en-US"/>
              </w:rPr>
            </w:pPr>
            <w:r w:rsidRPr="002F36B0">
              <w:rPr>
                <w:rFonts w:eastAsia="Calibri"/>
                <w:b/>
                <w:bCs/>
                <w:sz w:val="28"/>
                <w:szCs w:val="28"/>
                <w:lang w:eastAsia="en-US"/>
              </w:rPr>
              <w:t>Время дежурства</w:t>
            </w:r>
          </w:p>
          <w:p w:rsidR="005F0213" w:rsidRPr="002F36B0" w:rsidRDefault="005F0213" w:rsidP="00674D7F">
            <w:pPr>
              <w:pStyle w:val="2"/>
              <w:tabs>
                <w:tab w:val="left" w:pos="1134"/>
              </w:tabs>
              <w:spacing w:after="0" w:line="240" w:lineRule="auto"/>
              <w:ind w:left="0"/>
              <w:jc w:val="center"/>
              <w:rPr>
                <w:rFonts w:eastAsia="Calibri"/>
                <w:b/>
                <w:bCs/>
                <w:sz w:val="28"/>
                <w:szCs w:val="28"/>
                <w:lang w:eastAsia="en-US"/>
              </w:rPr>
            </w:pPr>
            <w:r w:rsidRPr="002F36B0">
              <w:rPr>
                <w:rFonts w:eastAsia="Calibri"/>
                <w:b/>
                <w:bCs/>
                <w:sz w:val="28"/>
                <w:szCs w:val="28"/>
                <w:lang w:eastAsia="en-US"/>
              </w:rPr>
              <w:t>(с_по_ )</w:t>
            </w:r>
          </w:p>
        </w:tc>
        <w:tc>
          <w:tcPr>
            <w:tcW w:w="6383" w:type="dxa"/>
            <w:gridSpan w:val="2"/>
            <w:shd w:val="clear" w:color="auto" w:fill="auto"/>
          </w:tcPr>
          <w:p w:rsidR="005F0213" w:rsidRPr="002F36B0" w:rsidRDefault="005F0213" w:rsidP="00674D7F">
            <w:pPr>
              <w:pStyle w:val="2"/>
              <w:tabs>
                <w:tab w:val="left" w:pos="1134"/>
              </w:tabs>
              <w:spacing w:after="0" w:line="240" w:lineRule="auto"/>
              <w:ind w:left="0"/>
              <w:jc w:val="center"/>
              <w:rPr>
                <w:rFonts w:eastAsia="Calibri"/>
                <w:b/>
                <w:bCs/>
                <w:sz w:val="28"/>
                <w:szCs w:val="28"/>
                <w:lang w:eastAsia="en-US"/>
              </w:rPr>
            </w:pPr>
            <w:r w:rsidRPr="002F36B0">
              <w:rPr>
                <w:rFonts w:eastAsia="Calibri"/>
                <w:b/>
                <w:bCs/>
                <w:sz w:val="28"/>
                <w:szCs w:val="28"/>
                <w:lang w:eastAsia="en-US"/>
              </w:rPr>
              <w:t>Фамилии, имена, отчества дежурных членов территориальной избирательной комиссии Конаковского района с правом решающего голоса</w:t>
            </w:r>
          </w:p>
        </w:tc>
      </w:tr>
      <w:tr w:rsidR="005F0213" w:rsidRPr="00674D7F" w:rsidTr="002F36B0">
        <w:trPr>
          <w:trHeight w:val="454"/>
        </w:trPr>
        <w:tc>
          <w:tcPr>
            <w:tcW w:w="1526" w:type="dxa"/>
            <w:shd w:val="clear" w:color="auto" w:fill="auto"/>
          </w:tcPr>
          <w:p w:rsidR="005F0213" w:rsidRPr="00674D7F" w:rsidRDefault="00196349" w:rsidP="00674D7F">
            <w:pPr>
              <w:pStyle w:val="2"/>
              <w:tabs>
                <w:tab w:val="left" w:pos="1134"/>
              </w:tabs>
              <w:spacing w:after="0" w:line="240" w:lineRule="auto"/>
              <w:ind w:left="0"/>
              <w:jc w:val="center"/>
              <w:rPr>
                <w:rFonts w:eastAsia="Calibri"/>
                <w:b/>
                <w:bCs/>
                <w:sz w:val="28"/>
                <w:szCs w:val="28"/>
                <w:lang w:eastAsia="en-US"/>
              </w:rPr>
            </w:pPr>
            <w:r>
              <w:rPr>
                <w:rFonts w:eastAsia="Calibri"/>
                <w:b/>
                <w:bCs/>
                <w:sz w:val="28"/>
                <w:szCs w:val="28"/>
                <w:lang w:eastAsia="en-US"/>
              </w:rPr>
              <w:t>2</w:t>
            </w:r>
            <w:r w:rsidR="00674D7F">
              <w:rPr>
                <w:rFonts w:eastAsia="Calibri"/>
                <w:b/>
                <w:bCs/>
                <w:sz w:val="28"/>
                <w:szCs w:val="28"/>
                <w:lang w:eastAsia="en-US"/>
              </w:rPr>
              <w:t>.09</w:t>
            </w:r>
          </w:p>
        </w:tc>
        <w:tc>
          <w:tcPr>
            <w:tcW w:w="1559" w:type="dxa"/>
            <w:shd w:val="clear" w:color="auto" w:fill="auto"/>
          </w:tcPr>
          <w:p w:rsidR="005F0213" w:rsidRPr="00674D7F" w:rsidRDefault="00674D7F" w:rsidP="00674D7F">
            <w:pPr>
              <w:pStyle w:val="2"/>
              <w:tabs>
                <w:tab w:val="left" w:pos="1134"/>
              </w:tabs>
              <w:spacing w:after="0" w:line="240" w:lineRule="auto"/>
              <w:ind w:left="0"/>
              <w:jc w:val="center"/>
              <w:rPr>
                <w:rFonts w:eastAsia="Calibri"/>
                <w:b/>
                <w:bCs/>
                <w:sz w:val="28"/>
                <w:szCs w:val="28"/>
                <w:lang w:eastAsia="en-US"/>
              </w:rPr>
            </w:pPr>
            <w:r>
              <w:rPr>
                <w:rFonts w:eastAsia="Calibri"/>
                <w:b/>
                <w:bCs/>
                <w:sz w:val="28"/>
                <w:szCs w:val="28"/>
                <w:lang w:eastAsia="en-US"/>
              </w:rPr>
              <w:t>16.00 – 20.00</w:t>
            </w:r>
          </w:p>
        </w:tc>
        <w:tc>
          <w:tcPr>
            <w:tcW w:w="3299" w:type="dxa"/>
            <w:shd w:val="clear" w:color="auto" w:fill="auto"/>
          </w:tcPr>
          <w:p w:rsidR="005F0213" w:rsidRPr="003C207B" w:rsidRDefault="003C207B" w:rsidP="00674D7F">
            <w:pPr>
              <w:pStyle w:val="2"/>
              <w:tabs>
                <w:tab w:val="left" w:pos="1134"/>
              </w:tabs>
              <w:spacing w:after="0" w:line="240" w:lineRule="auto"/>
              <w:ind w:left="0"/>
              <w:jc w:val="center"/>
              <w:rPr>
                <w:rFonts w:eastAsia="Calibri"/>
                <w:bCs/>
                <w:sz w:val="28"/>
                <w:szCs w:val="28"/>
                <w:lang w:eastAsia="en-US"/>
              </w:rPr>
            </w:pPr>
            <w:r w:rsidRPr="003C207B">
              <w:rPr>
                <w:rFonts w:eastAsia="Calibri"/>
                <w:bCs/>
                <w:sz w:val="28"/>
                <w:szCs w:val="28"/>
                <w:lang w:eastAsia="en-US"/>
              </w:rPr>
              <w:t>Мерзлякова А. В.</w:t>
            </w:r>
          </w:p>
        </w:tc>
        <w:tc>
          <w:tcPr>
            <w:tcW w:w="3084" w:type="dxa"/>
            <w:shd w:val="clear" w:color="auto" w:fill="auto"/>
          </w:tcPr>
          <w:p w:rsidR="005F0213" w:rsidRPr="003C207B" w:rsidRDefault="003C207B" w:rsidP="00674D7F">
            <w:pPr>
              <w:pStyle w:val="2"/>
              <w:tabs>
                <w:tab w:val="left" w:pos="1134"/>
              </w:tabs>
              <w:spacing w:after="0" w:line="240" w:lineRule="auto"/>
              <w:ind w:left="0"/>
              <w:jc w:val="center"/>
              <w:rPr>
                <w:rFonts w:eastAsia="Calibri"/>
                <w:bCs/>
                <w:sz w:val="28"/>
                <w:szCs w:val="28"/>
                <w:lang w:eastAsia="en-US"/>
              </w:rPr>
            </w:pPr>
            <w:r w:rsidRPr="003C207B">
              <w:rPr>
                <w:rFonts w:eastAsia="Calibri"/>
                <w:bCs/>
                <w:sz w:val="28"/>
                <w:szCs w:val="28"/>
                <w:lang w:eastAsia="en-US"/>
              </w:rPr>
              <w:t>Фомченко С. П.</w:t>
            </w:r>
          </w:p>
        </w:tc>
      </w:tr>
      <w:tr w:rsidR="002F36B0" w:rsidRPr="00674D7F" w:rsidTr="002F36B0">
        <w:trPr>
          <w:trHeight w:val="454"/>
        </w:trPr>
        <w:tc>
          <w:tcPr>
            <w:tcW w:w="1526" w:type="dxa"/>
            <w:shd w:val="clear" w:color="auto" w:fill="auto"/>
          </w:tcPr>
          <w:p w:rsidR="002F36B0" w:rsidRPr="00674D7F" w:rsidRDefault="00196349" w:rsidP="00674D7F">
            <w:pPr>
              <w:pStyle w:val="2"/>
              <w:tabs>
                <w:tab w:val="left" w:pos="1134"/>
              </w:tabs>
              <w:spacing w:after="0" w:line="240" w:lineRule="auto"/>
              <w:ind w:left="0"/>
              <w:jc w:val="center"/>
              <w:rPr>
                <w:rFonts w:eastAsia="Calibri"/>
                <w:b/>
                <w:bCs/>
                <w:sz w:val="28"/>
                <w:szCs w:val="28"/>
                <w:lang w:eastAsia="en-US"/>
              </w:rPr>
            </w:pPr>
            <w:r>
              <w:rPr>
                <w:rFonts w:eastAsia="Calibri"/>
                <w:b/>
                <w:bCs/>
                <w:sz w:val="28"/>
                <w:szCs w:val="28"/>
                <w:lang w:eastAsia="en-US"/>
              </w:rPr>
              <w:t>3</w:t>
            </w:r>
            <w:r w:rsidR="002F36B0">
              <w:rPr>
                <w:rFonts w:eastAsia="Calibri"/>
                <w:b/>
                <w:bCs/>
                <w:sz w:val="28"/>
                <w:szCs w:val="28"/>
                <w:lang w:eastAsia="en-US"/>
              </w:rPr>
              <w:t>.09</w:t>
            </w:r>
          </w:p>
        </w:tc>
        <w:tc>
          <w:tcPr>
            <w:tcW w:w="1559" w:type="dxa"/>
            <w:shd w:val="clear" w:color="auto" w:fill="auto"/>
          </w:tcPr>
          <w:p w:rsidR="002F36B0" w:rsidRDefault="002F36B0" w:rsidP="004E4EFB">
            <w:pPr>
              <w:jc w:val="center"/>
            </w:pPr>
            <w:r w:rsidRPr="00D1719C">
              <w:rPr>
                <w:rFonts w:eastAsia="Calibri"/>
                <w:b/>
                <w:bCs/>
                <w:sz w:val="28"/>
                <w:szCs w:val="28"/>
                <w:lang w:eastAsia="en-US"/>
              </w:rPr>
              <w:t>16.00 – 20.00</w:t>
            </w:r>
          </w:p>
        </w:tc>
        <w:tc>
          <w:tcPr>
            <w:tcW w:w="3299" w:type="dxa"/>
            <w:shd w:val="clear" w:color="auto" w:fill="auto"/>
          </w:tcPr>
          <w:p w:rsidR="002F36B0" w:rsidRPr="003C207B" w:rsidRDefault="003C207B" w:rsidP="00674D7F">
            <w:pPr>
              <w:pStyle w:val="2"/>
              <w:tabs>
                <w:tab w:val="left" w:pos="1134"/>
              </w:tabs>
              <w:spacing w:after="0" w:line="240" w:lineRule="auto"/>
              <w:ind w:left="0"/>
              <w:jc w:val="center"/>
              <w:rPr>
                <w:rFonts w:eastAsia="Calibri"/>
                <w:bCs/>
                <w:sz w:val="28"/>
                <w:szCs w:val="28"/>
                <w:lang w:eastAsia="en-US"/>
              </w:rPr>
            </w:pPr>
            <w:r w:rsidRPr="003C207B">
              <w:rPr>
                <w:rFonts w:eastAsia="Calibri"/>
                <w:bCs/>
                <w:sz w:val="28"/>
                <w:szCs w:val="28"/>
                <w:lang w:eastAsia="en-US"/>
              </w:rPr>
              <w:t>Илютина А. А.</w:t>
            </w:r>
          </w:p>
        </w:tc>
        <w:tc>
          <w:tcPr>
            <w:tcW w:w="3084" w:type="dxa"/>
            <w:shd w:val="clear" w:color="auto" w:fill="auto"/>
          </w:tcPr>
          <w:p w:rsidR="002F36B0" w:rsidRPr="003C207B" w:rsidRDefault="003C207B" w:rsidP="002F36B0">
            <w:pPr>
              <w:jc w:val="center"/>
              <w:rPr>
                <w:sz w:val="28"/>
                <w:szCs w:val="28"/>
              </w:rPr>
            </w:pPr>
            <w:r w:rsidRPr="003C207B">
              <w:rPr>
                <w:sz w:val="28"/>
                <w:szCs w:val="28"/>
              </w:rPr>
              <w:t>Шитикова Е. В.</w:t>
            </w:r>
          </w:p>
        </w:tc>
      </w:tr>
      <w:tr w:rsidR="002F36B0" w:rsidRPr="00674D7F" w:rsidTr="002F36B0">
        <w:trPr>
          <w:trHeight w:val="454"/>
        </w:trPr>
        <w:tc>
          <w:tcPr>
            <w:tcW w:w="1526" w:type="dxa"/>
            <w:shd w:val="clear" w:color="auto" w:fill="auto"/>
          </w:tcPr>
          <w:p w:rsidR="002F36B0" w:rsidRPr="00674D7F" w:rsidRDefault="00196349" w:rsidP="00674D7F">
            <w:pPr>
              <w:pStyle w:val="2"/>
              <w:tabs>
                <w:tab w:val="left" w:pos="1134"/>
              </w:tabs>
              <w:spacing w:after="0" w:line="240" w:lineRule="auto"/>
              <w:ind w:left="0"/>
              <w:jc w:val="center"/>
              <w:rPr>
                <w:rFonts w:eastAsia="Calibri"/>
                <w:b/>
                <w:bCs/>
                <w:sz w:val="28"/>
                <w:szCs w:val="28"/>
                <w:lang w:eastAsia="en-US"/>
              </w:rPr>
            </w:pPr>
            <w:r>
              <w:rPr>
                <w:rFonts w:eastAsia="Calibri"/>
                <w:b/>
                <w:bCs/>
                <w:sz w:val="28"/>
                <w:szCs w:val="28"/>
                <w:lang w:eastAsia="en-US"/>
              </w:rPr>
              <w:t>4</w:t>
            </w:r>
            <w:r w:rsidR="002F36B0">
              <w:rPr>
                <w:rFonts w:eastAsia="Calibri"/>
                <w:b/>
                <w:bCs/>
                <w:sz w:val="28"/>
                <w:szCs w:val="28"/>
                <w:lang w:eastAsia="en-US"/>
              </w:rPr>
              <w:t>.09</w:t>
            </w:r>
          </w:p>
        </w:tc>
        <w:tc>
          <w:tcPr>
            <w:tcW w:w="1559" w:type="dxa"/>
            <w:shd w:val="clear" w:color="auto" w:fill="auto"/>
          </w:tcPr>
          <w:p w:rsidR="002F36B0" w:rsidRDefault="002F36B0" w:rsidP="004E4EFB">
            <w:pPr>
              <w:jc w:val="center"/>
            </w:pPr>
            <w:r w:rsidRPr="00D1719C">
              <w:rPr>
                <w:rFonts w:eastAsia="Calibri"/>
                <w:b/>
                <w:bCs/>
                <w:sz w:val="28"/>
                <w:szCs w:val="28"/>
                <w:lang w:eastAsia="en-US"/>
              </w:rPr>
              <w:t>16.00 – 20.00</w:t>
            </w:r>
          </w:p>
        </w:tc>
        <w:tc>
          <w:tcPr>
            <w:tcW w:w="3299" w:type="dxa"/>
            <w:shd w:val="clear" w:color="auto" w:fill="auto"/>
          </w:tcPr>
          <w:p w:rsidR="002F36B0" w:rsidRPr="003C207B" w:rsidRDefault="003C207B" w:rsidP="00674D7F">
            <w:pPr>
              <w:pStyle w:val="2"/>
              <w:tabs>
                <w:tab w:val="left" w:pos="1134"/>
              </w:tabs>
              <w:spacing w:after="0" w:line="240" w:lineRule="auto"/>
              <w:ind w:left="0"/>
              <w:jc w:val="center"/>
              <w:rPr>
                <w:rFonts w:eastAsia="Calibri"/>
                <w:bCs/>
                <w:sz w:val="28"/>
                <w:szCs w:val="28"/>
                <w:lang w:eastAsia="en-US"/>
              </w:rPr>
            </w:pPr>
            <w:r w:rsidRPr="003C207B">
              <w:rPr>
                <w:rFonts w:eastAsia="Calibri"/>
                <w:bCs/>
                <w:sz w:val="28"/>
                <w:szCs w:val="28"/>
                <w:lang w:eastAsia="en-US"/>
              </w:rPr>
              <w:t>Мерзлякова А. В.</w:t>
            </w:r>
          </w:p>
        </w:tc>
        <w:tc>
          <w:tcPr>
            <w:tcW w:w="3084" w:type="dxa"/>
            <w:shd w:val="clear" w:color="auto" w:fill="auto"/>
          </w:tcPr>
          <w:p w:rsidR="002F36B0" w:rsidRPr="003C207B" w:rsidRDefault="003C207B" w:rsidP="002F36B0">
            <w:pPr>
              <w:jc w:val="center"/>
              <w:rPr>
                <w:sz w:val="28"/>
                <w:szCs w:val="28"/>
              </w:rPr>
            </w:pPr>
            <w:r w:rsidRPr="003C207B">
              <w:rPr>
                <w:sz w:val="28"/>
                <w:szCs w:val="28"/>
              </w:rPr>
              <w:t>Ярыловец Т. В.</w:t>
            </w:r>
          </w:p>
        </w:tc>
      </w:tr>
      <w:tr w:rsidR="004E4EFB" w:rsidRPr="00674D7F" w:rsidTr="002F36B0">
        <w:trPr>
          <w:trHeight w:val="454"/>
        </w:trPr>
        <w:tc>
          <w:tcPr>
            <w:tcW w:w="1526" w:type="dxa"/>
            <w:shd w:val="clear" w:color="auto" w:fill="auto"/>
          </w:tcPr>
          <w:p w:rsidR="004E4EFB" w:rsidRPr="00674D7F" w:rsidRDefault="00196349" w:rsidP="00674D7F">
            <w:pPr>
              <w:pStyle w:val="2"/>
              <w:tabs>
                <w:tab w:val="left" w:pos="1134"/>
              </w:tabs>
              <w:spacing w:after="0" w:line="240" w:lineRule="auto"/>
              <w:ind w:left="0"/>
              <w:jc w:val="center"/>
              <w:rPr>
                <w:rFonts w:eastAsia="Calibri"/>
                <w:b/>
                <w:bCs/>
                <w:sz w:val="28"/>
                <w:szCs w:val="28"/>
                <w:lang w:eastAsia="en-US"/>
              </w:rPr>
            </w:pPr>
            <w:r>
              <w:rPr>
                <w:rFonts w:eastAsia="Calibri"/>
                <w:b/>
                <w:bCs/>
                <w:sz w:val="28"/>
                <w:szCs w:val="28"/>
                <w:lang w:eastAsia="en-US"/>
              </w:rPr>
              <w:t>5</w:t>
            </w:r>
            <w:r w:rsidR="004E4EFB">
              <w:rPr>
                <w:rFonts w:eastAsia="Calibri"/>
                <w:b/>
                <w:bCs/>
                <w:sz w:val="28"/>
                <w:szCs w:val="28"/>
                <w:lang w:eastAsia="en-US"/>
              </w:rPr>
              <w:t>.09</w:t>
            </w:r>
          </w:p>
        </w:tc>
        <w:tc>
          <w:tcPr>
            <w:tcW w:w="1559" w:type="dxa"/>
            <w:shd w:val="clear" w:color="auto" w:fill="auto"/>
          </w:tcPr>
          <w:p w:rsidR="004E4EFB" w:rsidRDefault="004E4EFB" w:rsidP="004E4EFB">
            <w:pPr>
              <w:jc w:val="center"/>
            </w:pPr>
            <w:r>
              <w:rPr>
                <w:rFonts w:eastAsia="Calibri"/>
                <w:b/>
                <w:bCs/>
                <w:sz w:val="28"/>
                <w:szCs w:val="28"/>
                <w:lang w:eastAsia="en-US"/>
              </w:rPr>
              <w:t>9</w:t>
            </w:r>
            <w:r w:rsidRPr="00D1719C">
              <w:rPr>
                <w:rFonts w:eastAsia="Calibri"/>
                <w:b/>
                <w:bCs/>
                <w:sz w:val="28"/>
                <w:szCs w:val="28"/>
                <w:lang w:eastAsia="en-US"/>
              </w:rPr>
              <w:t>.00 –</w:t>
            </w:r>
            <w:r>
              <w:rPr>
                <w:rFonts w:eastAsia="Calibri"/>
                <w:b/>
                <w:bCs/>
                <w:sz w:val="28"/>
                <w:szCs w:val="28"/>
                <w:lang w:eastAsia="en-US"/>
              </w:rPr>
              <w:t xml:space="preserve"> 13</w:t>
            </w:r>
            <w:r w:rsidRPr="00D1719C">
              <w:rPr>
                <w:rFonts w:eastAsia="Calibri"/>
                <w:b/>
                <w:bCs/>
                <w:sz w:val="28"/>
                <w:szCs w:val="28"/>
                <w:lang w:eastAsia="en-US"/>
              </w:rPr>
              <w:t>.00</w:t>
            </w:r>
          </w:p>
        </w:tc>
        <w:tc>
          <w:tcPr>
            <w:tcW w:w="3299" w:type="dxa"/>
            <w:shd w:val="clear" w:color="auto" w:fill="auto"/>
          </w:tcPr>
          <w:p w:rsidR="004E4EFB" w:rsidRPr="003C207B" w:rsidRDefault="003C207B" w:rsidP="00674D7F">
            <w:pPr>
              <w:pStyle w:val="2"/>
              <w:tabs>
                <w:tab w:val="left" w:pos="1134"/>
              </w:tabs>
              <w:spacing w:after="0" w:line="240" w:lineRule="auto"/>
              <w:ind w:left="0"/>
              <w:jc w:val="center"/>
              <w:rPr>
                <w:rFonts w:eastAsia="Calibri"/>
                <w:bCs/>
                <w:sz w:val="28"/>
                <w:szCs w:val="28"/>
                <w:lang w:eastAsia="en-US"/>
              </w:rPr>
            </w:pPr>
            <w:r w:rsidRPr="003C207B">
              <w:rPr>
                <w:rFonts w:eastAsia="Calibri"/>
                <w:bCs/>
                <w:sz w:val="28"/>
                <w:szCs w:val="28"/>
                <w:lang w:eastAsia="en-US"/>
              </w:rPr>
              <w:t>Холодова Т. С.</w:t>
            </w:r>
          </w:p>
        </w:tc>
        <w:tc>
          <w:tcPr>
            <w:tcW w:w="3084" w:type="dxa"/>
            <w:shd w:val="clear" w:color="auto" w:fill="auto"/>
          </w:tcPr>
          <w:p w:rsidR="004E4EFB" w:rsidRPr="003C207B" w:rsidRDefault="003C207B" w:rsidP="00674D7F">
            <w:pPr>
              <w:pStyle w:val="2"/>
              <w:tabs>
                <w:tab w:val="left" w:pos="1134"/>
              </w:tabs>
              <w:spacing w:after="0" w:line="240" w:lineRule="auto"/>
              <w:ind w:left="0"/>
              <w:jc w:val="center"/>
              <w:rPr>
                <w:rFonts w:eastAsia="Calibri"/>
                <w:bCs/>
                <w:sz w:val="28"/>
                <w:szCs w:val="28"/>
                <w:lang w:eastAsia="en-US"/>
              </w:rPr>
            </w:pPr>
            <w:r w:rsidRPr="003C207B">
              <w:rPr>
                <w:sz w:val="28"/>
                <w:szCs w:val="28"/>
              </w:rPr>
              <w:t>Русаков В. И.</w:t>
            </w:r>
          </w:p>
        </w:tc>
      </w:tr>
      <w:tr w:rsidR="004E4EFB" w:rsidRPr="00674D7F" w:rsidTr="002F36B0">
        <w:trPr>
          <w:trHeight w:val="454"/>
        </w:trPr>
        <w:tc>
          <w:tcPr>
            <w:tcW w:w="1526" w:type="dxa"/>
            <w:shd w:val="clear" w:color="auto" w:fill="auto"/>
          </w:tcPr>
          <w:p w:rsidR="004E4EFB" w:rsidRPr="00674D7F" w:rsidRDefault="00196349" w:rsidP="00674D7F">
            <w:pPr>
              <w:pStyle w:val="2"/>
              <w:tabs>
                <w:tab w:val="left" w:pos="1134"/>
              </w:tabs>
              <w:spacing w:after="0" w:line="240" w:lineRule="auto"/>
              <w:ind w:left="0"/>
              <w:jc w:val="center"/>
              <w:rPr>
                <w:rFonts w:eastAsia="Calibri"/>
                <w:b/>
                <w:bCs/>
                <w:sz w:val="28"/>
                <w:szCs w:val="28"/>
                <w:lang w:eastAsia="en-US"/>
              </w:rPr>
            </w:pPr>
            <w:r>
              <w:rPr>
                <w:rFonts w:eastAsia="Calibri"/>
                <w:b/>
                <w:bCs/>
                <w:sz w:val="28"/>
                <w:szCs w:val="28"/>
                <w:lang w:eastAsia="en-US"/>
              </w:rPr>
              <w:t>6</w:t>
            </w:r>
            <w:r w:rsidR="004E4EFB">
              <w:rPr>
                <w:rFonts w:eastAsia="Calibri"/>
                <w:b/>
                <w:bCs/>
                <w:sz w:val="28"/>
                <w:szCs w:val="28"/>
                <w:lang w:eastAsia="en-US"/>
              </w:rPr>
              <w:t>.09</w:t>
            </w:r>
          </w:p>
        </w:tc>
        <w:tc>
          <w:tcPr>
            <w:tcW w:w="1559" w:type="dxa"/>
            <w:shd w:val="clear" w:color="auto" w:fill="auto"/>
          </w:tcPr>
          <w:p w:rsidR="004E4EFB" w:rsidRDefault="004E4EFB" w:rsidP="004E4EFB">
            <w:pPr>
              <w:jc w:val="center"/>
            </w:pPr>
            <w:r>
              <w:rPr>
                <w:rFonts w:eastAsia="Calibri"/>
                <w:b/>
                <w:bCs/>
                <w:sz w:val="28"/>
                <w:szCs w:val="28"/>
                <w:lang w:eastAsia="en-US"/>
              </w:rPr>
              <w:t>9</w:t>
            </w:r>
            <w:r w:rsidRPr="00D1719C">
              <w:rPr>
                <w:rFonts w:eastAsia="Calibri"/>
                <w:b/>
                <w:bCs/>
                <w:sz w:val="28"/>
                <w:szCs w:val="28"/>
                <w:lang w:eastAsia="en-US"/>
              </w:rPr>
              <w:t>.00 –</w:t>
            </w:r>
            <w:r>
              <w:rPr>
                <w:rFonts w:eastAsia="Calibri"/>
                <w:b/>
                <w:bCs/>
                <w:sz w:val="28"/>
                <w:szCs w:val="28"/>
                <w:lang w:eastAsia="en-US"/>
              </w:rPr>
              <w:t xml:space="preserve"> 13</w:t>
            </w:r>
            <w:r w:rsidRPr="00D1719C">
              <w:rPr>
                <w:rFonts w:eastAsia="Calibri"/>
                <w:b/>
                <w:bCs/>
                <w:sz w:val="28"/>
                <w:szCs w:val="28"/>
                <w:lang w:eastAsia="en-US"/>
              </w:rPr>
              <w:t>.00</w:t>
            </w:r>
          </w:p>
        </w:tc>
        <w:tc>
          <w:tcPr>
            <w:tcW w:w="3299" w:type="dxa"/>
            <w:shd w:val="clear" w:color="auto" w:fill="auto"/>
          </w:tcPr>
          <w:p w:rsidR="004E4EFB" w:rsidRPr="003C207B" w:rsidRDefault="003C207B" w:rsidP="00674D7F">
            <w:pPr>
              <w:pStyle w:val="2"/>
              <w:tabs>
                <w:tab w:val="left" w:pos="1134"/>
              </w:tabs>
              <w:spacing w:after="0" w:line="240" w:lineRule="auto"/>
              <w:ind w:left="0"/>
              <w:jc w:val="center"/>
              <w:rPr>
                <w:rFonts w:eastAsia="Calibri"/>
                <w:bCs/>
                <w:sz w:val="28"/>
                <w:szCs w:val="28"/>
                <w:lang w:eastAsia="en-US"/>
              </w:rPr>
            </w:pPr>
            <w:r w:rsidRPr="003C207B">
              <w:rPr>
                <w:rFonts w:eastAsia="Calibri"/>
                <w:bCs/>
                <w:sz w:val="28"/>
                <w:szCs w:val="28"/>
                <w:lang w:eastAsia="en-US"/>
              </w:rPr>
              <w:t>Мерзлякова А. В.</w:t>
            </w:r>
          </w:p>
        </w:tc>
        <w:tc>
          <w:tcPr>
            <w:tcW w:w="3084" w:type="dxa"/>
            <w:shd w:val="clear" w:color="auto" w:fill="auto"/>
          </w:tcPr>
          <w:p w:rsidR="004E4EFB" w:rsidRPr="003C207B" w:rsidRDefault="00034ACB" w:rsidP="00674D7F">
            <w:pPr>
              <w:pStyle w:val="2"/>
              <w:tabs>
                <w:tab w:val="left" w:pos="1134"/>
              </w:tabs>
              <w:spacing w:after="0" w:line="240" w:lineRule="auto"/>
              <w:ind w:left="0"/>
              <w:jc w:val="center"/>
              <w:rPr>
                <w:rFonts w:eastAsia="Calibri"/>
                <w:bCs/>
                <w:sz w:val="28"/>
                <w:szCs w:val="28"/>
                <w:lang w:eastAsia="en-US"/>
              </w:rPr>
            </w:pPr>
            <w:r>
              <w:rPr>
                <w:rFonts w:eastAsia="Calibri"/>
                <w:bCs/>
                <w:sz w:val="28"/>
                <w:szCs w:val="28"/>
                <w:lang w:eastAsia="en-US"/>
              </w:rPr>
              <w:t>Силкина Н. В.</w:t>
            </w:r>
          </w:p>
        </w:tc>
      </w:tr>
      <w:tr w:rsidR="002F36B0" w:rsidRPr="00674D7F" w:rsidTr="002F36B0">
        <w:trPr>
          <w:trHeight w:val="454"/>
        </w:trPr>
        <w:tc>
          <w:tcPr>
            <w:tcW w:w="1526" w:type="dxa"/>
            <w:shd w:val="clear" w:color="auto" w:fill="auto"/>
          </w:tcPr>
          <w:p w:rsidR="002F36B0" w:rsidRPr="00674D7F" w:rsidRDefault="00196349" w:rsidP="00674D7F">
            <w:pPr>
              <w:pStyle w:val="2"/>
              <w:tabs>
                <w:tab w:val="left" w:pos="1134"/>
              </w:tabs>
              <w:spacing w:after="0" w:line="240" w:lineRule="auto"/>
              <w:ind w:left="0"/>
              <w:jc w:val="center"/>
              <w:rPr>
                <w:rFonts w:eastAsia="Calibri"/>
                <w:b/>
                <w:bCs/>
                <w:sz w:val="28"/>
                <w:szCs w:val="28"/>
                <w:lang w:eastAsia="en-US"/>
              </w:rPr>
            </w:pPr>
            <w:r>
              <w:rPr>
                <w:rFonts w:eastAsia="Calibri"/>
                <w:b/>
                <w:bCs/>
                <w:sz w:val="28"/>
                <w:szCs w:val="28"/>
                <w:lang w:eastAsia="en-US"/>
              </w:rPr>
              <w:t>7</w:t>
            </w:r>
            <w:r w:rsidR="002F36B0">
              <w:rPr>
                <w:rFonts w:eastAsia="Calibri"/>
                <w:b/>
                <w:bCs/>
                <w:sz w:val="28"/>
                <w:szCs w:val="28"/>
                <w:lang w:eastAsia="en-US"/>
              </w:rPr>
              <w:t>.09</w:t>
            </w:r>
          </w:p>
        </w:tc>
        <w:tc>
          <w:tcPr>
            <w:tcW w:w="1559" w:type="dxa"/>
            <w:shd w:val="clear" w:color="auto" w:fill="auto"/>
          </w:tcPr>
          <w:p w:rsidR="002F36B0" w:rsidRDefault="002F36B0" w:rsidP="004E4EFB">
            <w:pPr>
              <w:jc w:val="center"/>
            </w:pPr>
            <w:r w:rsidRPr="00D1719C">
              <w:rPr>
                <w:rFonts w:eastAsia="Calibri"/>
                <w:b/>
                <w:bCs/>
                <w:sz w:val="28"/>
                <w:szCs w:val="28"/>
                <w:lang w:eastAsia="en-US"/>
              </w:rPr>
              <w:t>16.00 – 20.00</w:t>
            </w:r>
          </w:p>
        </w:tc>
        <w:tc>
          <w:tcPr>
            <w:tcW w:w="3299" w:type="dxa"/>
            <w:shd w:val="clear" w:color="auto" w:fill="auto"/>
          </w:tcPr>
          <w:p w:rsidR="002F36B0" w:rsidRPr="003C207B" w:rsidRDefault="00034ACB" w:rsidP="002F36B0">
            <w:pPr>
              <w:jc w:val="center"/>
              <w:rPr>
                <w:sz w:val="28"/>
                <w:szCs w:val="28"/>
              </w:rPr>
            </w:pPr>
            <w:r>
              <w:rPr>
                <w:sz w:val="28"/>
                <w:szCs w:val="28"/>
              </w:rPr>
              <w:t>Фомченко С. П.</w:t>
            </w:r>
          </w:p>
        </w:tc>
        <w:tc>
          <w:tcPr>
            <w:tcW w:w="3084" w:type="dxa"/>
            <w:shd w:val="clear" w:color="auto" w:fill="auto"/>
          </w:tcPr>
          <w:p w:rsidR="002F36B0" w:rsidRPr="003C207B" w:rsidRDefault="003C207B" w:rsidP="002F36B0">
            <w:pPr>
              <w:jc w:val="center"/>
              <w:rPr>
                <w:sz w:val="28"/>
                <w:szCs w:val="28"/>
              </w:rPr>
            </w:pPr>
            <w:r w:rsidRPr="003C207B">
              <w:rPr>
                <w:sz w:val="28"/>
                <w:szCs w:val="28"/>
              </w:rPr>
              <w:t>Ярыловец Т. В.</w:t>
            </w:r>
          </w:p>
        </w:tc>
      </w:tr>
      <w:tr w:rsidR="002F36B0" w:rsidTr="002F36B0">
        <w:trPr>
          <w:trHeight w:val="454"/>
        </w:trPr>
        <w:tc>
          <w:tcPr>
            <w:tcW w:w="1526" w:type="dxa"/>
            <w:shd w:val="clear" w:color="auto" w:fill="auto"/>
          </w:tcPr>
          <w:p w:rsidR="002F36B0" w:rsidRPr="00D35847" w:rsidRDefault="00196349" w:rsidP="00674D7F">
            <w:pPr>
              <w:pStyle w:val="2"/>
              <w:tabs>
                <w:tab w:val="left" w:pos="1134"/>
              </w:tabs>
              <w:spacing w:after="0" w:line="240" w:lineRule="auto"/>
              <w:ind w:left="0"/>
              <w:jc w:val="center"/>
              <w:rPr>
                <w:rFonts w:eastAsia="Calibri"/>
                <w:b/>
                <w:bCs/>
                <w:szCs w:val="22"/>
                <w:lang w:eastAsia="en-US"/>
              </w:rPr>
            </w:pPr>
            <w:r>
              <w:rPr>
                <w:rFonts w:eastAsia="Calibri"/>
                <w:b/>
                <w:bCs/>
                <w:szCs w:val="22"/>
                <w:lang w:eastAsia="en-US"/>
              </w:rPr>
              <w:t>8</w:t>
            </w:r>
            <w:r w:rsidR="002F36B0">
              <w:rPr>
                <w:rFonts w:eastAsia="Calibri"/>
                <w:b/>
                <w:bCs/>
                <w:szCs w:val="22"/>
                <w:lang w:eastAsia="en-US"/>
              </w:rPr>
              <w:t>.09</w:t>
            </w:r>
          </w:p>
        </w:tc>
        <w:tc>
          <w:tcPr>
            <w:tcW w:w="1559" w:type="dxa"/>
            <w:shd w:val="clear" w:color="auto" w:fill="auto"/>
          </w:tcPr>
          <w:p w:rsidR="002F36B0" w:rsidRDefault="002F36B0" w:rsidP="004E4EFB">
            <w:pPr>
              <w:jc w:val="center"/>
            </w:pPr>
            <w:r w:rsidRPr="00D1719C">
              <w:rPr>
                <w:rFonts w:eastAsia="Calibri"/>
                <w:b/>
                <w:bCs/>
                <w:sz w:val="28"/>
                <w:szCs w:val="28"/>
                <w:lang w:eastAsia="en-US"/>
              </w:rPr>
              <w:t>16.00 – 20.00</w:t>
            </w:r>
          </w:p>
        </w:tc>
        <w:tc>
          <w:tcPr>
            <w:tcW w:w="3299" w:type="dxa"/>
            <w:shd w:val="clear" w:color="auto" w:fill="auto"/>
          </w:tcPr>
          <w:p w:rsidR="002F36B0" w:rsidRPr="003C207B" w:rsidRDefault="003C207B" w:rsidP="002F36B0">
            <w:pPr>
              <w:jc w:val="center"/>
              <w:rPr>
                <w:sz w:val="28"/>
                <w:szCs w:val="28"/>
              </w:rPr>
            </w:pPr>
            <w:r w:rsidRPr="003C207B">
              <w:rPr>
                <w:sz w:val="28"/>
                <w:szCs w:val="28"/>
              </w:rPr>
              <w:t>Русаков В. И.</w:t>
            </w:r>
          </w:p>
        </w:tc>
        <w:tc>
          <w:tcPr>
            <w:tcW w:w="3084" w:type="dxa"/>
            <w:shd w:val="clear" w:color="auto" w:fill="auto"/>
          </w:tcPr>
          <w:p w:rsidR="002F36B0" w:rsidRPr="003C207B" w:rsidRDefault="003C207B" w:rsidP="002F36B0">
            <w:pPr>
              <w:jc w:val="center"/>
              <w:rPr>
                <w:sz w:val="28"/>
                <w:szCs w:val="28"/>
              </w:rPr>
            </w:pPr>
            <w:r w:rsidRPr="003C207B">
              <w:rPr>
                <w:sz w:val="28"/>
                <w:szCs w:val="28"/>
              </w:rPr>
              <w:t>Бацких В. А.</w:t>
            </w:r>
          </w:p>
        </w:tc>
      </w:tr>
    </w:tbl>
    <w:p w:rsidR="005F0213" w:rsidRDefault="005F0213" w:rsidP="002F132B"/>
    <w:p w:rsidR="005F0213" w:rsidRDefault="005F0213" w:rsidP="002F132B"/>
    <w:p w:rsidR="005F0213" w:rsidRDefault="005F0213" w:rsidP="002F132B"/>
    <w:p w:rsidR="005F0213" w:rsidRDefault="005F0213" w:rsidP="002F132B"/>
    <w:p w:rsidR="005F0213" w:rsidRDefault="005F0213" w:rsidP="002F132B"/>
    <w:p w:rsidR="006A3E04" w:rsidRPr="002F132B" w:rsidRDefault="006A3E04" w:rsidP="00175045"/>
    <w:sectPr w:rsidR="006A3E04" w:rsidRPr="002F132B" w:rsidSect="00F9394F">
      <w:pgSz w:w="11906" w:h="16838"/>
      <w:pgMar w:top="1258"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AD" w:rsidRDefault="002B7DAD">
      <w:r>
        <w:separator/>
      </w:r>
    </w:p>
  </w:endnote>
  <w:endnote w:type="continuationSeparator" w:id="0">
    <w:p w:rsidR="002B7DAD" w:rsidRDefault="002B7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AD" w:rsidRDefault="002B7DAD">
      <w:r>
        <w:separator/>
      </w:r>
    </w:p>
  </w:footnote>
  <w:footnote w:type="continuationSeparator" w:id="0">
    <w:p w:rsidR="002B7DAD" w:rsidRDefault="002B7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525F6"/>
    <w:multiLevelType w:val="hybridMultilevel"/>
    <w:tmpl w:val="202A7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F132B"/>
    <w:rsid w:val="000065A2"/>
    <w:rsid w:val="0000660F"/>
    <w:rsid w:val="000105AE"/>
    <w:rsid w:val="0001368B"/>
    <w:rsid w:val="000158E2"/>
    <w:rsid w:val="000212E1"/>
    <w:rsid w:val="0003185E"/>
    <w:rsid w:val="00034ACB"/>
    <w:rsid w:val="000368FB"/>
    <w:rsid w:val="000405B1"/>
    <w:rsid w:val="0006057E"/>
    <w:rsid w:val="00063C09"/>
    <w:rsid w:val="00073CB2"/>
    <w:rsid w:val="00074C19"/>
    <w:rsid w:val="00083F21"/>
    <w:rsid w:val="00084EC5"/>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045"/>
    <w:rsid w:val="00175561"/>
    <w:rsid w:val="00180517"/>
    <w:rsid w:val="001807E9"/>
    <w:rsid w:val="0018685E"/>
    <w:rsid w:val="001910BD"/>
    <w:rsid w:val="00192E3E"/>
    <w:rsid w:val="00195174"/>
    <w:rsid w:val="00196349"/>
    <w:rsid w:val="001A3719"/>
    <w:rsid w:val="001A4025"/>
    <w:rsid w:val="001A6B1F"/>
    <w:rsid w:val="001A71C0"/>
    <w:rsid w:val="001B1779"/>
    <w:rsid w:val="001C4822"/>
    <w:rsid w:val="001D63DE"/>
    <w:rsid w:val="001D74E8"/>
    <w:rsid w:val="001F4CB0"/>
    <w:rsid w:val="001F6A10"/>
    <w:rsid w:val="0020084C"/>
    <w:rsid w:val="002019E2"/>
    <w:rsid w:val="00203D29"/>
    <w:rsid w:val="00215E14"/>
    <w:rsid w:val="00220587"/>
    <w:rsid w:val="00222D90"/>
    <w:rsid w:val="002270DA"/>
    <w:rsid w:val="00234E12"/>
    <w:rsid w:val="00235899"/>
    <w:rsid w:val="0024369E"/>
    <w:rsid w:val="00247DDB"/>
    <w:rsid w:val="002531BA"/>
    <w:rsid w:val="00255417"/>
    <w:rsid w:val="00275281"/>
    <w:rsid w:val="00276593"/>
    <w:rsid w:val="00293981"/>
    <w:rsid w:val="0029566E"/>
    <w:rsid w:val="00297FDE"/>
    <w:rsid w:val="002A4D9B"/>
    <w:rsid w:val="002A6363"/>
    <w:rsid w:val="002B13B6"/>
    <w:rsid w:val="002B38DB"/>
    <w:rsid w:val="002B7DAD"/>
    <w:rsid w:val="002D3B9B"/>
    <w:rsid w:val="002D3C62"/>
    <w:rsid w:val="002D7313"/>
    <w:rsid w:val="002E0137"/>
    <w:rsid w:val="002E60D2"/>
    <w:rsid w:val="002F132B"/>
    <w:rsid w:val="002F36B0"/>
    <w:rsid w:val="002F48BA"/>
    <w:rsid w:val="002F711B"/>
    <w:rsid w:val="00310332"/>
    <w:rsid w:val="00320A15"/>
    <w:rsid w:val="00322FB8"/>
    <w:rsid w:val="00323B60"/>
    <w:rsid w:val="00324C9A"/>
    <w:rsid w:val="00331B35"/>
    <w:rsid w:val="00331EEC"/>
    <w:rsid w:val="00333791"/>
    <w:rsid w:val="00336931"/>
    <w:rsid w:val="00342073"/>
    <w:rsid w:val="00352249"/>
    <w:rsid w:val="00353A48"/>
    <w:rsid w:val="003558D2"/>
    <w:rsid w:val="003644BC"/>
    <w:rsid w:val="0037268A"/>
    <w:rsid w:val="0037527A"/>
    <w:rsid w:val="0039081E"/>
    <w:rsid w:val="003A6E26"/>
    <w:rsid w:val="003B040F"/>
    <w:rsid w:val="003C207B"/>
    <w:rsid w:val="003C3DBE"/>
    <w:rsid w:val="003D4D80"/>
    <w:rsid w:val="003E3D3A"/>
    <w:rsid w:val="003E635A"/>
    <w:rsid w:val="003E64D2"/>
    <w:rsid w:val="003E7994"/>
    <w:rsid w:val="003F746D"/>
    <w:rsid w:val="004151B1"/>
    <w:rsid w:val="0042008B"/>
    <w:rsid w:val="0042069F"/>
    <w:rsid w:val="004222AE"/>
    <w:rsid w:val="004240D3"/>
    <w:rsid w:val="004250F3"/>
    <w:rsid w:val="004307E2"/>
    <w:rsid w:val="00432511"/>
    <w:rsid w:val="00432B9D"/>
    <w:rsid w:val="0043373F"/>
    <w:rsid w:val="00437B7E"/>
    <w:rsid w:val="00441C02"/>
    <w:rsid w:val="004431B1"/>
    <w:rsid w:val="00443B1B"/>
    <w:rsid w:val="0044552F"/>
    <w:rsid w:val="00445AF9"/>
    <w:rsid w:val="0044668A"/>
    <w:rsid w:val="00467E84"/>
    <w:rsid w:val="0047270B"/>
    <w:rsid w:val="00475100"/>
    <w:rsid w:val="00477183"/>
    <w:rsid w:val="0048170B"/>
    <w:rsid w:val="00481F9F"/>
    <w:rsid w:val="004822D2"/>
    <w:rsid w:val="00486739"/>
    <w:rsid w:val="00487824"/>
    <w:rsid w:val="004940C2"/>
    <w:rsid w:val="004961CB"/>
    <w:rsid w:val="004A47BC"/>
    <w:rsid w:val="004B5A11"/>
    <w:rsid w:val="004C25FE"/>
    <w:rsid w:val="004C552B"/>
    <w:rsid w:val="004D0EF9"/>
    <w:rsid w:val="004E3D9B"/>
    <w:rsid w:val="004E4EFB"/>
    <w:rsid w:val="004F317C"/>
    <w:rsid w:val="00520436"/>
    <w:rsid w:val="00520696"/>
    <w:rsid w:val="00520F22"/>
    <w:rsid w:val="00525D7A"/>
    <w:rsid w:val="0053226F"/>
    <w:rsid w:val="00533060"/>
    <w:rsid w:val="00542AE1"/>
    <w:rsid w:val="00543DF9"/>
    <w:rsid w:val="005564B8"/>
    <w:rsid w:val="0055708B"/>
    <w:rsid w:val="0055753D"/>
    <w:rsid w:val="00562B23"/>
    <w:rsid w:val="00575986"/>
    <w:rsid w:val="00584F31"/>
    <w:rsid w:val="005959FE"/>
    <w:rsid w:val="00595A29"/>
    <w:rsid w:val="00597BCF"/>
    <w:rsid w:val="005A598E"/>
    <w:rsid w:val="005A63E6"/>
    <w:rsid w:val="005B676F"/>
    <w:rsid w:val="005B6A87"/>
    <w:rsid w:val="005C0D68"/>
    <w:rsid w:val="005C588D"/>
    <w:rsid w:val="005C6F23"/>
    <w:rsid w:val="005E29DE"/>
    <w:rsid w:val="005E79E0"/>
    <w:rsid w:val="005F0213"/>
    <w:rsid w:val="005F7318"/>
    <w:rsid w:val="005F7DA0"/>
    <w:rsid w:val="00606A0F"/>
    <w:rsid w:val="00613B75"/>
    <w:rsid w:val="006171D7"/>
    <w:rsid w:val="00645936"/>
    <w:rsid w:val="006509E7"/>
    <w:rsid w:val="00657F48"/>
    <w:rsid w:val="006706AF"/>
    <w:rsid w:val="00673461"/>
    <w:rsid w:val="00674D7F"/>
    <w:rsid w:val="00686B34"/>
    <w:rsid w:val="0069292E"/>
    <w:rsid w:val="006948FB"/>
    <w:rsid w:val="006A1593"/>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4AAC"/>
    <w:rsid w:val="007A5048"/>
    <w:rsid w:val="007A544B"/>
    <w:rsid w:val="007A6CFC"/>
    <w:rsid w:val="007B4419"/>
    <w:rsid w:val="007B5C31"/>
    <w:rsid w:val="007D3D47"/>
    <w:rsid w:val="007E2C19"/>
    <w:rsid w:val="007E60BE"/>
    <w:rsid w:val="007F4843"/>
    <w:rsid w:val="007F6634"/>
    <w:rsid w:val="00803D7D"/>
    <w:rsid w:val="0080547C"/>
    <w:rsid w:val="008124B7"/>
    <w:rsid w:val="00825940"/>
    <w:rsid w:val="00827DA7"/>
    <w:rsid w:val="00830154"/>
    <w:rsid w:val="00831C5C"/>
    <w:rsid w:val="00840BCE"/>
    <w:rsid w:val="00843781"/>
    <w:rsid w:val="00846592"/>
    <w:rsid w:val="00852016"/>
    <w:rsid w:val="00857A5E"/>
    <w:rsid w:val="008678FA"/>
    <w:rsid w:val="0087243D"/>
    <w:rsid w:val="00883EB6"/>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6E95"/>
    <w:rsid w:val="009A7068"/>
    <w:rsid w:val="009B29F5"/>
    <w:rsid w:val="009B7E1E"/>
    <w:rsid w:val="009C6216"/>
    <w:rsid w:val="009D4F49"/>
    <w:rsid w:val="009F10CA"/>
    <w:rsid w:val="009F53F9"/>
    <w:rsid w:val="009F69D7"/>
    <w:rsid w:val="00A04DD3"/>
    <w:rsid w:val="00A10AEF"/>
    <w:rsid w:val="00A15555"/>
    <w:rsid w:val="00A16C97"/>
    <w:rsid w:val="00A16D28"/>
    <w:rsid w:val="00A41E66"/>
    <w:rsid w:val="00A4234E"/>
    <w:rsid w:val="00A4565C"/>
    <w:rsid w:val="00A46B2A"/>
    <w:rsid w:val="00A50C8C"/>
    <w:rsid w:val="00A63A71"/>
    <w:rsid w:val="00A70666"/>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33B90"/>
    <w:rsid w:val="00B4046B"/>
    <w:rsid w:val="00B438AF"/>
    <w:rsid w:val="00B43ACD"/>
    <w:rsid w:val="00B448E0"/>
    <w:rsid w:val="00B517A9"/>
    <w:rsid w:val="00B5688B"/>
    <w:rsid w:val="00B712AB"/>
    <w:rsid w:val="00B80AD0"/>
    <w:rsid w:val="00B903EA"/>
    <w:rsid w:val="00B92AC5"/>
    <w:rsid w:val="00BA05CF"/>
    <w:rsid w:val="00BA1BF4"/>
    <w:rsid w:val="00BB0BB4"/>
    <w:rsid w:val="00BB423F"/>
    <w:rsid w:val="00BD2C6A"/>
    <w:rsid w:val="00BD437B"/>
    <w:rsid w:val="00BD4FDB"/>
    <w:rsid w:val="00BD5389"/>
    <w:rsid w:val="00BE517F"/>
    <w:rsid w:val="00BE5335"/>
    <w:rsid w:val="00BE6162"/>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65ACD"/>
    <w:rsid w:val="00C9787C"/>
    <w:rsid w:val="00CA0B65"/>
    <w:rsid w:val="00CA12B9"/>
    <w:rsid w:val="00CA480C"/>
    <w:rsid w:val="00CA576C"/>
    <w:rsid w:val="00CA72DA"/>
    <w:rsid w:val="00CB26B6"/>
    <w:rsid w:val="00CB4C2E"/>
    <w:rsid w:val="00CB7379"/>
    <w:rsid w:val="00CC16E4"/>
    <w:rsid w:val="00CC3209"/>
    <w:rsid w:val="00CC6768"/>
    <w:rsid w:val="00CC6C04"/>
    <w:rsid w:val="00CD1FCB"/>
    <w:rsid w:val="00CD7A0A"/>
    <w:rsid w:val="00CE3972"/>
    <w:rsid w:val="00CE4B76"/>
    <w:rsid w:val="00CE5A4B"/>
    <w:rsid w:val="00CF6F05"/>
    <w:rsid w:val="00D10170"/>
    <w:rsid w:val="00D103E1"/>
    <w:rsid w:val="00D107C7"/>
    <w:rsid w:val="00D234F4"/>
    <w:rsid w:val="00D3562B"/>
    <w:rsid w:val="00D3603D"/>
    <w:rsid w:val="00D539F2"/>
    <w:rsid w:val="00D55E5A"/>
    <w:rsid w:val="00D75CDE"/>
    <w:rsid w:val="00D80FD2"/>
    <w:rsid w:val="00D82441"/>
    <w:rsid w:val="00D84176"/>
    <w:rsid w:val="00D86F57"/>
    <w:rsid w:val="00D87C4E"/>
    <w:rsid w:val="00D87F4A"/>
    <w:rsid w:val="00D90A24"/>
    <w:rsid w:val="00D92100"/>
    <w:rsid w:val="00D9243B"/>
    <w:rsid w:val="00DA43ED"/>
    <w:rsid w:val="00DA7D05"/>
    <w:rsid w:val="00DB0802"/>
    <w:rsid w:val="00DB22B9"/>
    <w:rsid w:val="00DB2CC0"/>
    <w:rsid w:val="00DB543D"/>
    <w:rsid w:val="00DC3279"/>
    <w:rsid w:val="00DC5C6C"/>
    <w:rsid w:val="00DD21F6"/>
    <w:rsid w:val="00DE3C8B"/>
    <w:rsid w:val="00DE781A"/>
    <w:rsid w:val="00DE7A96"/>
    <w:rsid w:val="00DF0C2B"/>
    <w:rsid w:val="00DF26CD"/>
    <w:rsid w:val="00DF5A19"/>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450E"/>
    <w:rsid w:val="00EF0D6D"/>
    <w:rsid w:val="00EF36DA"/>
    <w:rsid w:val="00EF7FA3"/>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71A2F"/>
    <w:rsid w:val="00F7229A"/>
    <w:rsid w:val="00F77A5C"/>
    <w:rsid w:val="00F80B20"/>
    <w:rsid w:val="00F9394F"/>
    <w:rsid w:val="00F9548C"/>
    <w:rsid w:val="00FC4881"/>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2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F132B"/>
    <w:pPr>
      <w:snapToGrid w:val="0"/>
      <w:ind w:right="19772"/>
    </w:pPr>
    <w:rPr>
      <w:rFonts w:ascii="Courier New" w:eastAsia="Times New Roman" w:hAnsi="Courier New"/>
    </w:rPr>
  </w:style>
  <w:style w:type="paragraph" w:styleId="a3">
    <w:name w:val="Body Text"/>
    <w:basedOn w:val="a"/>
    <w:link w:val="a4"/>
    <w:rsid w:val="002F132B"/>
    <w:pPr>
      <w:jc w:val="both"/>
    </w:pPr>
    <w:rPr>
      <w:b/>
      <w:sz w:val="28"/>
      <w:szCs w:val="20"/>
    </w:rPr>
  </w:style>
  <w:style w:type="character" w:customStyle="1" w:styleId="a4">
    <w:name w:val="Основной текст Знак"/>
    <w:basedOn w:val="a0"/>
    <w:link w:val="a3"/>
    <w:rsid w:val="002F132B"/>
    <w:rPr>
      <w:rFonts w:ascii="Times New Roman" w:eastAsia="Times New Roman" w:hAnsi="Times New Roman" w:cs="Times New Roman"/>
      <w:b/>
      <w:sz w:val="28"/>
      <w:szCs w:val="20"/>
      <w:lang w:eastAsia="ru-RU"/>
    </w:rPr>
  </w:style>
  <w:style w:type="paragraph" w:customStyle="1" w:styleId="ConsNormal">
    <w:name w:val="ConsNormal"/>
    <w:rsid w:val="002F132B"/>
    <w:pPr>
      <w:snapToGrid w:val="0"/>
      <w:ind w:right="19772" w:firstLine="720"/>
    </w:pPr>
    <w:rPr>
      <w:rFonts w:ascii="Arial" w:eastAsia="Times New Roman" w:hAnsi="Arial"/>
    </w:rPr>
  </w:style>
  <w:style w:type="paragraph" w:styleId="2">
    <w:name w:val="Body Text Indent 2"/>
    <w:basedOn w:val="a"/>
    <w:rsid w:val="005F0213"/>
    <w:pPr>
      <w:spacing w:after="120" w:line="480" w:lineRule="auto"/>
      <w:ind w:left="283"/>
    </w:pPr>
  </w:style>
  <w:style w:type="paragraph" w:styleId="a5">
    <w:name w:val="footnote text"/>
    <w:basedOn w:val="a"/>
    <w:semiHidden/>
    <w:unhideWhenUsed/>
    <w:rsid w:val="005F0213"/>
    <w:pPr>
      <w:spacing w:after="200" w:line="276" w:lineRule="auto"/>
    </w:pPr>
    <w:rPr>
      <w:rFonts w:ascii="Calibri" w:eastAsia="Calibri" w:hAnsi="Calibri"/>
      <w:sz w:val="20"/>
      <w:szCs w:val="20"/>
      <w:lang w:eastAsia="en-US"/>
    </w:rPr>
  </w:style>
  <w:style w:type="character" w:styleId="a6">
    <w:name w:val="footnote reference"/>
    <w:semiHidden/>
    <w:unhideWhenUsed/>
    <w:rsid w:val="005F021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Microsoft</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Олег</dc:creator>
  <cp:lastModifiedBy>1</cp:lastModifiedBy>
  <cp:revision>7</cp:revision>
  <cp:lastPrinted>2015-09-02T05:52:00Z</cp:lastPrinted>
  <dcterms:created xsi:type="dcterms:W3CDTF">2015-08-29T08:39:00Z</dcterms:created>
  <dcterms:modified xsi:type="dcterms:W3CDTF">2015-09-02T05:52:00Z</dcterms:modified>
</cp:coreProperties>
</file>