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C65B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004D4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5202">
              <w:rPr>
                <w:bCs/>
                <w:sz w:val="28"/>
                <w:szCs w:val="28"/>
              </w:rPr>
              <w:t>135/1</w:t>
            </w:r>
            <w:r>
              <w:rPr>
                <w:bCs/>
                <w:sz w:val="28"/>
                <w:szCs w:val="28"/>
              </w:rPr>
              <w:t>302-3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P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7C65BD">
        <w:rPr>
          <w:b/>
          <w:sz w:val="28"/>
          <w:szCs w:val="28"/>
        </w:rPr>
        <w:t>1</w:t>
      </w:r>
      <w:r w:rsidRPr="00276223">
        <w:rPr>
          <w:b/>
          <w:sz w:val="28"/>
          <w:szCs w:val="28"/>
        </w:rPr>
        <w:t xml:space="preserve"> </w:t>
      </w:r>
      <w:r w:rsidR="00FC3E53">
        <w:rPr>
          <w:b/>
          <w:sz w:val="28"/>
          <w:szCs w:val="28"/>
        </w:rPr>
        <w:t>Тихонова Константина Сергеевича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EE2B5E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6761B0">
        <w:rPr>
          <w:sz w:val="28"/>
          <w:szCs w:val="28"/>
        </w:rPr>
        <w:t>Тихоновым Константином Сергеевичем, выдвинутым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DB4787">
        <w:rPr>
          <w:sz w:val="28"/>
          <w:szCs w:val="28"/>
        </w:rPr>
        <w:t xml:space="preserve">№ 1 </w:t>
      </w:r>
      <w:r w:rsidR="006761B0">
        <w:rPr>
          <w:sz w:val="28"/>
          <w:szCs w:val="28"/>
        </w:rPr>
        <w:t>Тихонова Константина Сергеевича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DB4787">
        <w:rPr>
          <w:sz w:val="28"/>
          <w:szCs w:val="28"/>
        </w:rPr>
        <w:t xml:space="preserve">№ 1 </w:t>
      </w:r>
      <w:r w:rsidR="006761B0">
        <w:rPr>
          <w:sz w:val="28"/>
          <w:szCs w:val="28"/>
        </w:rPr>
        <w:t xml:space="preserve">Тихоновым Константином Сергеевичем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E75AC2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 </w:t>
      </w:r>
      <w:r w:rsidR="006761B0">
        <w:rPr>
          <w:sz w:val="28"/>
          <w:szCs w:val="28"/>
        </w:rPr>
        <w:t>Тихонова Константина Сергеевича</w:t>
      </w:r>
      <w:r w:rsidRPr="00FA483D">
        <w:rPr>
          <w:sz w:val="28"/>
          <w:szCs w:val="28"/>
        </w:rPr>
        <w:t>, 19</w:t>
      </w:r>
      <w:r w:rsidR="006761B0">
        <w:rPr>
          <w:sz w:val="28"/>
          <w:szCs w:val="28"/>
        </w:rPr>
        <w:t>77</w:t>
      </w:r>
      <w:r w:rsidRPr="00FA483D">
        <w:rPr>
          <w:sz w:val="28"/>
          <w:szCs w:val="28"/>
        </w:rPr>
        <w:t xml:space="preserve"> года рождения, </w:t>
      </w:r>
      <w:r w:rsidR="006761B0">
        <w:rPr>
          <w:sz w:val="28"/>
          <w:szCs w:val="28"/>
        </w:rPr>
        <w:t>главного редактора газеты «Завидовский Вестник» ООО «КОРРИБ»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004D4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004D4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004D48">
        <w:rPr>
          <w:sz w:val="28"/>
          <w:szCs w:val="28"/>
        </w:rPr>
        <w:t>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761B0">
        <w:rPr>
          <w:sz w:val="28"/>
          <w:szCs w:val="28"/>
        </w:rPr>
        <w:t>Тихонову Константину Сергеевичу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F66ED9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6761B0">
        <w:rPr>
          <w:sz w:val="28"/>
          <w:szCs w:val="28"/>
        </w:rPr>
        <w:t>Тихонова Константина Сергеевича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9E" w:rsidRDefault="0027669E">
      <w:r>
        <w:separator/>
      </w:r>
    </w:p>
  </w:endnote>
  <w:endnote w:type="continuationSeparator" w:id="0">
    <w:p w:rsidR="0027669E" w:rsidRDefault="0027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9E" w:rsidRDefault="0027669E">
      <w:r>
        <w:separator/>
      </w:r>
    </w:p>
  </w:footnote>
  <w:footnote w:type="continuationSeparator" w:id="0">
    <w:p w:rsidR="0027669E" w:rsidRDefault="00276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DD3EC3">
    <w:pPr>
      <w:pStyle w:val="a3"/>
      <w:jc w:val="center"/>
    </w:pPr>
    <w:fldSimple w:instr=" PAGE   \* MERGEFORMAT ">
      <w:r w:rsidR="00004D48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4D4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7669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EC3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2015-07-16T09:48:00Z</cp:lastPrinted>
  <dcterms:created xsi:type="dcterms:W3CDTF">2015-07-13T09:30:00Z</dcterms:created>
  <dcterms:modified xsi:type="dcterms:W3CDTF">2015-07-16T09:48:00Z</dcterms:modified>
</cp:coreProperties>
</file>